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0B62">
      <w:pPr>
        <w:spacing w:line="600" w:lineRule="exact"/>
        <w:jc w:val="center"/>
        <w:outlineLvl w:val="9"/>
        <w:rPr>
          <w:rFonts w:ascii="方正小标宋简体" w:hAnsi="宋体" w:eastAsia="方正小标宋简体"/>
          <w:color w:val="000000"/>
          <w:sz w:val="72"/>
          <w:szCs w:val="72"/>
        </w:rPr>
      </w:pPr>
      <w:bookmarkStart w:id="0" w:name="_Toc15306267"/>
    </w:p>
    <w:p w14:paraId="1F0748F1">
      <w:pPr>
        <w:spacing w:line="600" w:lineRule="exact"/>
        <w:jc w:val="center"/>
        <w:outlineLvl w:val="9"/>
        <w:rPr>
          <w:rFonts w:ascii="方正小标宋简体" w:hAnsi="宋体" w:eastAsia="方正小标宋简体"/>
          <w:color w:val="000000"/>
          <w:sz w:val="72"/>
          <w:szCs w:val="72"/>
        </w:rPr>
      </w:pPr>
    </w:p>
    <w:p w14:paraId="0E4CDFBA">
      <w:pPr>
        <w:spacing w:line="600" w:lineRule="exact"/>
        <w:jc w:val="center"/>
        <w:outlineLvl w:val="9"/>
        <w:rPr>
          <w:rFonts w:ascii="方正小标宋简体" w:hAnsi="宋体" w:eastAsia="方正小标宋简体"/>
          <w:color w:val="000000"/>
          <w:sz w:val="72"/>
          <w:szCs w:val="72"/>
        </w:rPr>
      </w:pPr>
    </w:p>
    <w:p w14:paraId="275B0E02">
      <w:pPr>
        <w:bidi w:val="0"/>
      </w:pPr>
    </w:p>
    <w:p w14:paraId="7F0B5E07">
      <w:pPr>
        <w:autoSpaceDE w:val="0"/>
        <w:autoSpaceDN w:val="0"/>
        <w:adjustRightInd w:val="0"/>
        <w:jc w:val="center"/>
        <w:rPr>
          <w:rFonts w:hint="eastAsia" w:ascii="Times New Roman" w:hAnsi="Times New Roman" w:eastAsia="方正小标宋_GBK" w:cs="Times New Roman"/>
          <w:b w:val="0"/>
          <w:bCs w:val="0"/>
          <w:kern w:val="2"/>
          <w:sz w:val="56"/>
          <w:szCs w:val="24"/>
          <w:lang w:val="zh-CN" w:eastAsia="zh-CN" w:bidi="ar-SA"/>
        </w:rPr>
      </w:pPr>
      <w:bookmarkStart w:id="1" w:name="_Toc15377425"/>
      <w:bookmarkStart w:id="2" w:name="_Toc15396475"/>
      <w:bookmarkStart w:id="3" w:name="_Toc32290"/>
      <w:bookmarkStart w:id="4" w:name="_Toc15396597"/>
      <w:bookmarkStart w:id="5" w:name="_Toc15377193"/>
      <w:bookmarkStart w:id="6" w:name="_Toc15378441"/>
      <w:bookmarkStart w:id="7" w:name="_Toc131210289"/>
      <w:r>
        <w:rPr>
          <w:rFonts w:hint="eastAsia" w:ascii="Times New Roman" w:hAnsi="Times New Roman" w:eastAsia="方正小标宋_GBK" w:cs="Times New Roman"/>
          <w:b w:val="0"/>
          <w:bCs w:val="0"/>
          <w:kern w:val="2"/>
          <w:sz w:val="56"/>
          <w:szCs w:val="24"/>
          <w:lang w:val="zh-CN" w:eastAsia="zh-CN" w:bidi="ar-SA"/>
        </w:rPr>
        <w:t>202</w:t>
      </w:r>
      <w:r>
        <w:rPr>
          <w:rFonts w:hint="eastAsia" w:ascii="Times New Roman" w:hAnsi="Times New Roman" w:eastAsia="方正小标宋_GBK" w:cs="Times New Roman"/>
          <w:b w:val="0"/>
          <w:bCs w:val="0"/>
          <w:kern w:val="2"/>
          <w:sz w:val="56"/>
          <w:szCs w:val="24"/>
          <w:lang w:val="en-US" w:eastAsia="zh-CN" w:bidi="ar-SA"/>
        </w:rPr>
        <w:t>3</w:t>
      </w:r>
      <w:bookmarkEnd w:id="0"/>
      <w:bookmarkEnd w:id="1"/>
      <w:bookmarkEnd w:id="2"/>
      <w:bookmarkEnd w:id="3"/>
      <w:bookmarkEnd w:id="4"/>
      <w:bookmarkEnd w:id="5"/>
      <w:bookmarkEnd w:id="6"/>
      <w:bookmarkStart w:id="8" w:name="_Toc15396598"/>
      <w:bookmarkStart w:id="9" w:name="_Toc15306268"/>
      <w:bookmarkStart w:id="10" w:name="_Toc15378442"/>
      <w:bookmarkStart w:id="11" w:name="_Toc28726"/>
      <w:bookmarkStart w:id="12" w:name="_Toc15377426"/>
      <w:bookmarkStart w:id="13" w:name="_Toc15377194"/>
      <w:bookmarkStart w:id="14" w:name="_Toc15396476"/>
      <w:r>
        <w:rPr>
          <w:rFonts w:hint="eastAsia" w:ascii="Times New Roman" w:hAnsi="Times New Roman" w:eastAsia="方正小标宋_GBK" w:cs="Times New Roman"/>
          <w:b w:val="0"/>
          <w:bCs w:val="0"/>
          <w:kern w:val="2"/>
          <w:sz w:val="56"/>
          <w:szCs w:val="24"/>
          <w:lang w:val="zh-CN" w:eastAsia="zh-CN" w:bidi="ar-SA"/>
        </w:rPr>
        <w:t>年度</w:t>
      </w:r>
    </w:p>
    <w:p w14:paraId="21553233">
      <w:pPr>
        <w:autoSpaceDE w:val="0"/>
        <w:autoSpaceDN w:val="0"/>
        <w:adjustRightInd w:val="0"/>
        <w:jc w:val="center"/>
        <w:rPr>
          <w:rFonts w:hint="eastAsia" w:ascii="Times New Roman" w:hAnsi="Times New Roman" w:eastAsia="方正小标宋_GBK" w:cs="Times New Roman"/>
          <w:b w:val="0"/>
          <w:bCs w:val="0"/>
          <w:kern w:val="2"/>
          <w:sz w:val="56"/>
          <w:szCs w:val="24"/>
          <w:lang w:val="zh-CN" w:eastAsia="zh-CN" w:bidi="ar-SA"/>
        </w:rPr>
      </w:pPr>
      <w:r>
        <w:rPr>
          <w:rFonts w:hint="eastAsia" w:ascii="Times New Roman" w:hAnsi="Times New Roman" w:eastAsia="方正小标宋_GBK" w:cs="Times New Roman"/>
          <w:b w:val="0"/>
          <w:bCs w:val="0"/>
          <w:kern w:val="2"/>
          <w:sz w:val="56"/>
          <w:szCs w:val="24"/>
          <w:lang w:val="zh-CN" w:eastAsia="zh-CN" w:bidi="ar-SA"/>
        </w:rPr>
        <w:t>广安市不动产登记中心</w:t>
      </w:r>
      <w:bookmarkEnd w:id="7"/>
      <w:bookmarkEnd w:id="8"/>
      <w:bookmarkEnd w:id="9"/>
      <w:bookmarkEnd w:id="10"/>
      <w:bookmarkEnd w:id="11"/>
      <w:bookmarkEnd w:id="12"/>
      <w:bookmarkEnd w:id="13"/>
      <w:bookmarkEnd w:id="14"/>
      <w:r>
        <w:rPr>
          <w:rFonts w:hint="eastAsia" w:ascii="Times New Roman" w:hAnsi="Times New Roman" w:eastAsia="方正小标宋_GBK" w:cs="Times New Roman"/>
          <w:b w:val="0"/>
          <w:bCs w:val="0"/>
          <w:kern w:val="2"/>
          <w:sz w:val="56"/>
          <w:szCs w:val="24"/>
          <w:lang w:val="zh-CN" w:eastAsia="zh-CN" w:bidi="ar-SA"/>
        </w:rPr>
        <w:t>单位决算</w:t>
      </w:r>
    </w:p>
    <w:p w14:paraId="574B9994">
      <w:pPr>
        <w:pStyle w:val="15"/>
      </w:pPr>
      <w:r>
        <w:rPr>
          <w:rFonts w:ascii="方正小标宋简体" w:hAnsi="宋体" w:eastAsia="方正小标宋简体"/>
          <w:color w:val="000000"/>
          <w:sz w:val="36"/>
          <w:szCs w:val="36"/>
        </w:rPr>
        <w:br w:type="page"/>
      </w:r>
    </w:p>
    <w:sdt>
      <w:sdtPr>
        <w:rPr>
          <w:rFonts w:hint="eastAsia" w:ascii="黑体" w:hAnsi="黑体" w:eastAsia="黑体"/>
          <w:color w:val="000000"/>
          <w:sz w:val="48"/>
          <w:szCs w:val="48"/>
          <w:lang w:val="en-US" w:eastAsia="zh-CN"/>
        </w:rPr>
        <w:id w:val="147475002"/>
        <w15:color w:val="DBDBDB"/>
        <w:docPartObj>
          <w:docPartGallery w:val="Table of Contents"/>
          <w:docPartUnique/>
        </w:docPartObj>
      </w:sdtPr>
      <w:sdtEndPr>
        <w:rPr>
          <w:rFonts w:hint="eastAsia" w:ascii="方正小标宋_GBK" w:hAnsi="方正小标宋_GBK" w:eastAsia="方正小标宋_GBK" w:cs="方正小标宋_GBK"/>
          <w:color w:val="000000"/>
          <w:kern w:val="2"/>
          <w:sz w:val="44"/>
          <w:szCs w:val="44"/>
          <w:lang w:val="en-US" w:eastAsia="zh-CN" w:bidi="ar-SA"/>
        </w:rPr>
      </w:sdtEndPr>
      <w:sdtContent>
        <w:p w14:paraId="2A95CF1E">
          <w:pPr>
            <w:widowControl/>
            <w:jc w:val="center"/>
            <w:rPr>
              <w:rFonts w:hint="eastAsia"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14:paraId="1BF54588">
          <w:pPr>
            <w:pStyle w:val="15"/>
            <w:rPr>
              <w:color w:val="auto"/>
            </w:rPr>
          </w:pPr>
          <w:r>
            <w:rPr>
              <w:rFonts w:hint="eastAsia"/>
              <w:color w:val="auto"/>
            </w:rPr>
            <w:t>公开时间：202</w:t>
          </w:r>
          <w:r>
            <w:rPr>
              <w:rFonts w:hint="eastAsia"/>
              <w:color w:val="auto"/>
              <w:lang w:val="en-US" w:eastAsia="zh-CN"/>
            </w:rPr>
            <w:t>4</w:t>
          </w:r>
          <w:r>
            <w:rPr>
              <w:rFonts w:hint="eastAsia"/>
              <w:color w:val="auto"/>
              <w:lang w:eastAsia="zh-CN"/>
            </w:rPr>
            <w:t>年度</w:t>
          </w:r>
          <w:r>
            <w:rPr>
              <w:rFonts w:hint="eastAsia"/>
              <w:color w:val="auto"/>
              <w:lang w:val="en-US" w:eastAsia="zh-CN"/>
            </w:rPr>
            <w:t>9</w:t>
          </w:r>
          <w:r>
            <w:rPr>
              <w:rFonts w:hint="eastAsia"/>
              <w:color w:val="auto"/>
            </w:rPr>
            <w:t>月</w:t>
          </w:r>
          <w:r>
            <w:rPr>
              <w:rFonts w:hint="eastAsia"/>
              <w:color w:val="auto"/>
              <w:lang w:val="en-US" w:eastAsia="zh-CN"/>
            </w:rPr>
            <w:t xml:space="preserve"> 18 </w:t>
          </w:r>
          <w:r>
            <w:rPr>
              <w:rFonts w:hint="eastAsia"/>
              <w:color w:val="auto"/>
            </w:rPr>
            <w:t>日</w:t>
          </w:r>
        </w:p>
        <w:p w14:paraId="12FA2108">
          <w:pPr>
            <w:pStyle w:val="15"/>
            <w:tabs>
              <w:tab w:val="right" w:leader="dot" w:pos="8844"/>
              <w:tab w:val="clear" w:pos="8296"/>
            </w:tabs>
          </w:pPr>
          <w:r>
            <w:rPr>
              <w:sz w:val="22"/>
              <w:szCs w:val="22"/>
            </w:rPr>
            <w:fldChar w:fldCharType="begin"/>
          </w:r>
          <w:r>
            <w:rPr>
              <w:sz w:val="22"/>
              <w:szCs w:val="22"/>
            </w:rPr>
            <w:instrText xml:space="preserve">TOC \o "1-3" \h \u </w:instrText>
          </w:r>
          <w:r>
            <w:rPr>
              <w:sz w:val="22"/>
              <w:szCs w:val="22"/>
            </w:rPr>
            <w:fldChar w:fldCharType="separate"/>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HYPERLINK \l _Toc532085252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 xml:space="preserve">第一部分 </w:t>
          </w:r>
          <w:r>
            <w:rPr>
              <w:rFonts w:hint="default" w:ascii="方正黑体_GBK" w:hAnsi="方正黑体_GBK" w:eastAsia="方正黑体_GBK" w:cs="方正黑体_GBK"/>
              <w:kern w:val="2"/>
              <w:sz w:val="21"/>
              <w:szCs w:val="33"/>
              <w:lang w:val="en" w:eastAsia="zh-CN" w:bidi="ar-SA"/>
            </w:rPr>
            <w:t>单位</w:t>
          </w:r>
          <w:r>
            <w:rPr>
              <w:rFonts w:hint="eastAsia" w:ascii="方正黑体_GBK" w:hAnsi="方正黑体_GBK" w:eastAsia="方正黑体_GBK" w:cs="方正黑体_GBK"/>
              <w:kern w:val="2"/>
              <w:sz w:val="21"/>
              <w:szCs w:val="33"/>
              <w:lang w:val="en-US" w:eastAsia="zh-CN" w:bidi="ar-SA"/>
            </w:rPr>
            <w:t>概况</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PAGEREF _Toc532085252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3</w:t>
          </w:r>
          <w:r>
            <w:rPr>
              <w:rFonts w:hint="eastAsia" w:ascii="方正黑体_GBK" w:hAnsi="方正黑体_GBK" w:eastAsia="方正黑体_GBK" w:cs="方正黑体_GBK"/>
              <w:kern w:val="2"/>
              <w:sz w:val="21"/>
              <w:szCs w:val="33"/>
              <w:lang w:val="en-US" w:eastAsia="zh-CN" w:bidi="ar-SA"/>
            </w:rPr>
            <w:fldChar w:fldCharType="end"/>
          </w:r>
          <w:r>
            <w:rPr>
              <w:rFonts w:hint="eastAsia" w:ascii="方正黑体_GBK" w:hAnsi="方正黑体_GBK" w:eastAsia="方正黑体_GBK" w:cs="方正黑体_GBK"/>
              <w:kern w:val="2"/>
              <w:sz w:val="21"/>
              <w:szCs w:val="33"/>
              <w:lang w:val="en-US" w:eastAsia="zh-CN" w:bidi="ar-SA"/>
            </w:rPr>
            <w:fldChar w:fldCharType="end"/>
          </w:r>
        </w:p>
        <w:p w14:paraId="681953BB">
          <w:pPr>
            <w:pStyle w:val="16"/>
            <w:tabs>
              <w:tab w:val="right" w:leader="dot" w:pos="8844"/>
              <w:tab w:val="clear" w:pos="8296"/>
            </w:tabs>
          </w:pPr>
          <w:r>
            <w:rPr>
              <w:szCs w:val="22"/>
            </w:rPr>
            <w:fldChar w:fldCharType="begin"/>
          </w:r>
          <w:r>
            <w:rPr>
              <w:szCs w:val="22"/>
            </w:rPr>
            <w:instrText xml:space="preserve"> HYPERLINK \l _Toc1604100572 </w:instrText>
          </w:r>
          <w:r>
            <w:rPr>
              <w:szCs w:val="22"/>
            </w:rPr>
            <w:fldChar w:fldCharType="separate"/>
          </w:r>
          <w:r>
            <w:rPr>
              <w:rFonts w:hint="eastAsia" w:ascii="方正黑体_GBK" w:hAnsi="方正黑体_GBK" w:eastAsia="方正黑体_GBK" w:cs="方正黑体_GBK"/>
              <w:szCs w:val="33"/>
            </w:rPr>
            <w:t>一、</w:t>
          </w:r>
          <w:r>
            <w:rPr>
              <w:rFonts w:hint="eastAsia" w:ascii="方正黑体_GBK" w:hAnsi="方正黑体_GBK" w:eastAsia="方正黑体_GBK" w:cs="方正黑体_GBK"/>
              <w:szCs w:val="33"/>
              <w:lang w:eastAsia="zh-CN"/>
            </w:rPr>
            <w:t>主要职责</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t>1</w:t>
          </w:r>
          <w:r>
            <w:rPr>
              <w:rFonts w:hint="eastAsia"/>
              <w:lang w:val="en-US" w:eastAsia="zh-CN"/>
            </w:rPr>
            <w:t xml:space="preserve"> </w:t>
          </w:r>
          <w:r>
            <w:rPr>
              <w:szCs w:val="22"/>
            </w:rPr>
            <w:fldChar w:fldCharType="end"/>
          </w:r>
        </w:p>
        <w:p w14:paraId="2F6DC15B">
          <w:pPr>
            <w:pStyle w:val="16"/>
            <w:tabs>
              <w:tab w:val="right" w:leader="dot" w:pos="8844"/>
              <w:tab w:val="clear" w:pos="8296"/>
            </w:tabs>
          </w:pPr>
          <w:r>
            <w:rPr>
              <w:szCs w:val="22"/>
            </w:rPr>
            <w:fldChar w:fldCharType="begin"/>
          </w:r>
          <w:r>
            <w:rPr>
              <w:szCs w:val="22"/>
            </w:rPr>
            <w:instrText xml:space="preserve"> HYPERLINK \l _Toc2033674789 </w:instrText>
          </w:r>
          <w:r>
            <w:rPr>
              <w:szCs w:val="22"/>
            </w:rPr>
            <w:fldChar w:fldCharType="separate"/>
          </w:r>
          <w:r>
            <w:rPr>
              <w:rFonts w:hint="default" w:ascii="方正黑体_GBK" w:hAnsi="方正黑体_GBK" w:eastAsia="方正黑体_GBK" w:cs="方正黑体_GBK"/>
              <w:szCs w:val="33"/>
            </w:rPr>
            <w:t>二、机构设置</w:t>
          </w:r>
          <w:r>
            <w:tab/>
          </w:r>
          <w:r>
            <w:fldChar w:fldCharType="begin"/>
          </w:r>
          <w:r>
            <w:instrText xml:space="preserve"> PAGEREF _Toc2033674789 </w:instrText>
          </w:r>
          <w:r>
            <w:fldChar w:fldCharType="separate"/>
          </w:r>
          <w:r>
            <w:t>2</w:t>
          </w:r>
          <w:r>
            <w:fldChar w:fldCharType="end"/>
          </w:r>
          <w:r>
            <w:rPr>
              <w:szCs w:val="22"/>
            </w:rPr>
            <w:fldChar w:fldCharType="end"/>
          </w:r>
        </w:p>
        <w:p w14:paraId="4C5B12D2">
          <w:pPr>
            <w:pStyle w:val="15"/>
            <w:tabs>
              <w:tab w:val="right" w:leader="dot" w:pos="8844"/>
              <w:tab w:val="clear" w:pos="8296"/>
            </w:tabs>
            <w:rPr>
              <w:rFonts w:hint="eastAsia" w:ascii="方正黑体_GBK" w:hAnsi="方正黑体_GBK" w:eastAsia="方正黑体_GBK" w:cs="方正黑体_GBK"/>
              <w:kern w:val="2"/>
              <w:sz w:val="21"/>
              <w:szCs w:val="33"/>
              <w:lang w:val="en-US" w:eastAsia="zh-CN" w:bidi="ar-SA"/>
            </w:rPr>
          </w:pP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HYPERLINK \l _Toc534842205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第二部分 2023年度</w:t>
          </w:r>
          <w:r>
            <w:rPr>
              <w:rFonts w:hint="default" w:ascii="方正黑体_GBK" w:hAnsi="方正黑体_GBK" w:eastAsia="方正黑体_GBK" w:cs="方正黑体_GBK"/>
              <w:kern w:val="2"/>
              <w:sz w:val="21"/>
              <w:szCs w:val="33"/>
              <w:lang w:val="en" w:eastAsia="zh-CN" w:bidi="ar-SA"/>
            </w:rPr>
            <w:t>单位</w:t>
          </w:r>
          <w:r>
            <w:rPr>
              <w:rFonts w:hint="eastAsia" w:ascii="方正黑体_GBK" w:hAnsi="方正黑体_GBK" w:eastAsia="方正黑体_GBK" w:cs="方正黑体_GBK"/>
              <w:kern w:val="2"/>
              <w:sz w:val="21"/>
              <w:szCs w:val="33"/>
              <w:lang w:val="en-US" w:eastAsia="zh-CN" w:bidi="ar-SA"/>
            </w:rPr>
            <w:t>决算情况说明</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PAGEREF _Toc534842205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3</w:t>
          </w:r>
          <w:r>
            <w:rPr>
              <w:rFonts w:hint="eastAsia" w:ascii="方正黑体_GBK" w:hAnsi="方正黑体_GBK" w:eastAsia="方正黑体_GBK" w:cs="方正黑体_GBK"/>
              <w:kern w:val="2"/>
              <w:sz w:val="21"/>
              <w:szCs w:val="33"/>
              <w:lang w:val="en-US" w:eastAsia="zh-CN" w:bidi="ar-SA"/>
            </w:rPr>
            <w:fldChar w:fldCharType="end"/>
          </w:r>
          <w:r>
            <w:rPr>
              <w:rFonts w:hint="eastAsia" w:ascii="方正黑体_GBK" w:hAnsi="方正黑体_GBK" w:eastAsia="方正黑体_GBK" w:cs="方正黑体_GBK"/>
              <w:kern w:val="2"/>
              <w:sz w:val="21"/>
              <w:szCs w:val="33"/>
              <w:lang w:val="en-US" w:eastAsia="zh-CN" w:bidi="ar-SA"/>
            </w:rPr>
            <w:fldChar w:fldCharType="end"/>
          </w:r>
        </w:p>
        <w:p w14:paraId="20CE707C">
          <w:pPr>
            <w:pStyle w:val="16"/>
            <w:tabs>
              <w:tab w:val="right" w:leader="dot" w:pos="8844"/>
              <w:tab w:val="clear" w:pos="8296"/>
            </w:tabs>
          </w:pPr>
          <w:r>
            <w:rPr>
              <w:szCs w:val="22"/>
            </w:rPr>
            <w:fldChar w:fldCharType="begin"/>
          </w:r>
          <w:r>
            <w:rPr>
              <w:szCs w:val="22"/>
            </w:rPr>
            <w:instrText xml:space="preserve"> HYPERLINK \l _Toc1022724130 </w:instrText>
          </w:r>
          <w:r>
            <w:rPr>
              <w:szCs w:val="22"/>
            </w:rPr>
            <w:fldChar w:fldCharType="separate"/>
          </w:r>
          <w:r>
            <w:rPr>
              <w:rFonts w:hint="default" w:ascii="方正黑体_GBK" w:hAnsi="方正黑体_GBK" w:eastAsia="方正黑体_GBK" w:cs="方正黑体_GBK"/>
              <w:szCs w:val="33"/>
            </w:rPr>
            <w:t xml:space="preserve">一、 </w:t>
          </w:r>
          <w:r>
            <w:rPr>
              <w:rFonts w:hint="eastAsia" w:ascii="方正黑体_GBK" w:hAnsi="方正黑体_GBK" w:eastAsia="方正黑体_GBK" w:cs="方正黑体_GBK"/>
              <w:szCs w:val="33"/>
            </w:rPr>
            <w:t>收入支出决算总体情况说明</w:t>
          </w:r>
          <w:r>
            <w:tab/>
          </w:r>
          <w:r>
            <w:fldChar w:fldCharType="begin"/>
          </w:r>
          <w:r>
            <w:instrText xml:space="preserve"> PAGEREF _Toc1022724130 </w:instrText>
          </w:r>
          <w:r>
            <w:fldChar w:fldCharType="separate"/>
          </w:r>
          <w:r>
            <w:t>3</w:t>
          </w:r>
          <w:r>
            <w:fldChar w:fldCharType="end"/>
          </w:r>
          <w:r>
            <w:rPr>
              <w:szCs w:val="22"/>
            </w:rPr>
            <w:fldChar w:fldCharType="end"/>
          </w:r>
        </w:p>
        <w:p w14:paraId="7C7C64F3">
          <w:pPr>
            <w:pStyle w:val="16"/>
            <w:tabs>
              <w:tab w:val="right" w:leader="dot" w:pos="8844"/>
              <w:tab w:val="clear" w:pos="8296"/>
            </w:tabs>
          </w:pPr>
          <w:r>
            <w:rPr>
              <w:szCs w:val="22"/>
            </w:rPr>
            <w:fldChar w:fldCharType="begin"/>
          </w:r>
          <w:r>
            <w:rPr>
              <w:szCs w:val="22"/>
            </w:rPr>
            <w:instrText xml:space="preserve"> HYPERLINK \l _Toc2076571911 </w:instrText>
          </w:r>
          <w:r>
            <w:rPr>
              <w:szCs w:val="22"/>
            </w:rPr>
            <w:fldChar w:fldCharType="separate"/>
          </w:r>
          <w:r>
            <w:rPr>
              <w:rFonts w:hint="default" w:ascii="方正黑体_GBK" w:hAnsi="方正黑体_GBK" w:eastAsia="方正黑体_GBK" w:cs="方正黑体_GBK"/>
              <w:szCs w:val="33"/>
            </w:rPr>
            <w:t xml:space="preserve">二、 </w:t>
          </w:r>
          <w:r>
            <w:rPr>
              <w:rFonts w:hint="eastAsia" w:ascii="方正黑体_GBK" w:hAnsi="方正黑体_GBK" w:eastAsia="方正黑体_GBK" w:cs="方正黑体_GBK"/>
              <w:szCs w:val="33"/>
            </w:rPr>
            <w:t>收入决算情况说明</w:t>
          </w:r>
          <w:r>
            <w:tab/>
          </w:r>
          <w:r>
            <w:fldChar w:fldCharType="begin"/>
          </w:r>
          <w:r>
            <w:instrText xml:space="preserve"> PAGEREF _Toc2076571911 </w:instrText>
          </w:r>
          <w:r>
            <w:fldChar w:fldCharType="separate"/>
          </w:r>
          <w:r>
            <w:t>3</w:t>
          </w:r>
          <w:r>
            <w:fldChar w:fldCharType="end"/>
          </w:r>
          <w:r>
            <w:rPr>
              <w:szCs w:val="22"/>
            </w:rPr>
            <w:fldChar w:fldCharType="end"/>
          </w:r>
        </w:p>
        <w:p w14:paraId="450F25AD">
          <w:pPr>
            <w:pStyle w:val="16"/>
            <w:tabs>
              <w:tab w:val="right" w:leader="dot" w:pos="8844"/>
              <w:tab w:val="clear" w:pos="8296"/>
            </w:tabs>
          </w:pPr>
          <w:r>
            <w:rPr>
              <w:szCs w:val="22"/>
            </w:rPr>
            <w:fldChar w:fldCharType="begin"/>
          </w:r>
          <w:r>
            <w:rPr>
              <w:szCs w:val="22"/>
            </w:rPr>
            <w:instrText xml:space="preserve"> HYPERLINK \l _Toc1004602914 </w:instrText>
          </w:r>
          <w:r>
            <w:rPr>
              <w:szCs w:val="22"/>
            </w:rPr>
            <w:fldChar w:fldCharType="separate"/>
          </w:r>
          <w:r>
            <w:rPr>
              <w:rFonts w:hint="default" w:ascii="方正黑体_GBK" w:hAnsi="方正黑体_GBK" w:eastAsia="方正黑体_GBK" w:cs="方正黑体_GBK"/>
              <w:szCs w:val="33"/>
            </w:rPr>
            <w:t xml:space="preserve">三、 </w:t>
          </w:r>
          <w:r>
            <w:rPr>
              <w:rFonts w:hint="eastAsia" w:ascii="方正黑体_GBK" w:hAnsi="方正黑体_GBK" w:eastAsia="方正黑体_GBK" w:cs="方正黑体_GBK"/>
              <w:szCs w:val="33"/>
            </w:rPr>
            <w:t>支出决算情况说明</w:t>
          </w:r>
          <w:r>
            <w:tab/>
          </w:r>
          <w:r>
            <w:fldChar w:fldCharType="begin"/>
          </w:r>
          <w:r>
            <w:instrText xml:space="preserve"> PAGEREF _Toc1004602914 </w:instrText>
          </w:r>
          <w:r>
            <w:fldChar w:fldCharType="separate"/>
          </w:r>
          <w:r>
            <w:t>4</w:t>
          </w:r>
          <w:r>
            <w:fldChar w:fldCharType="end"/>
          </w:r>
          <w:r>
            <w:rPr>
              <w:szCs w:val="22"/>
            </w:rPr>
            <w:fldChar w:fldCharType="end"/>
          </w:r>
        </w:p>
        <w:p w14:paraId="3976C3E1">
          <w:pPr>
            <w:pStyle w:val="16"/>
            <w:tabs>
              <w:tab w:val="right" w:leader="dot" w:pos="8844"/>
              <w:tab w:val="clear" w:pos="8296"/>
            </w:tabs>
          </w:pPr>
          <w:r>
            <w:rPr>
              <w:szCs w:val="22"/>
            </w:rPr>
            <w:fldChar w:fldCharType="begin"/>
          </w:r>
          <w:r>
            <w:rPr>
              <w:szCs w:val="22"/>
            </w:rPr>
            <w:instrText xml:space="preserve"> HYPERLINK \l _Toc1958202550 </w:instrText>
          </w:r>
          <w:r>
            <w:rPr>
              <w:szCs w:val="22"/>
            </w:rPr>
            <w:fldChar w:fldCharType="separate"/>
          </w:r>
          <w:r>
            <w:rPr>
              <w:rFonts w:hint="eastAsia" w:ascii="方正黑体_GBK" w:hAnsi="方正黑体_GBK" w:eastAsia="方正黑体_GBK" w:cs="方正黑体_GBK"/>
              <w:szCs w:val="33"/>
            </w:rPr>
            <w:t>四、财政拨款收入支出决算总体情况说明</w:t>
          </w:r>
          <w:r>
            <w:tab/>
          </w:r>
          <w:r>
            <w:fldChar w:fldCharType="begin"/>
          </w:r>
          <w:r>
            <w:instrText xml:space="preserve"> PAGEREF _Toc1958202550 </w:instrText>
          </w:r>
          <w:r>
            <w:fldChar w:fldCharType="separate"/>
          </w:r>
          <w:r>
            <w:t>4</w:t>
          </w:r>
          <w:r>
            <w:fldChar w:fldCharType="end"/>
          </w:r>
          <w:r>
            <w:rPr>
              <w:szCs w:val="22"/>
            </w:rPr>
            <w:fldChar w:fldCharType="end"/>
          </w:r>
        </w:p>
        <w:p w14:paraId="7F8AF9B6">
          <w:pPr>
            <w:pStyle w:val="16"/>
            <w:tabs>
              <w:tab w:val="right" w:leader="dot" w:pos="8844"/>
              <w:tab w:val="clear" w:pos="8296"/>
            </w:tabs>
          </w:pPr>
          <w:r>
            <w:rPr>
              <w:szCs w:val="22"/>
            </w:rPr>
            <w:fldChar w:fldCharType="begin"/>
          </w:r>
          <w:r>
            <w:rPr>
              <w:szCs w:val="22"/>
            </w:rPr>
            <w:instrText xml:space="preserve"> HYPERLINK \l _Toc1246159504 </w:instrText>
          </w:r>
          <w:r>
            <w:rPr>
              <w:szCs w:val="22"/>
            </w:rPr>
            <w:fldChar w:fldCharType="separate"/>
          </w:r>
          <w:r>
            <w:rPr>
              <w:rFonts w:hint="eastAsia" w:ascii="方正黑体_GBK" w:hAnsi="方正黑体_GBK" w:eastAsia="方正黑体_GBK" w:cs="方正黑体_GBK"/>
              <w:szCs w:val="33"/>
            </w:rPr>
            <w:t>五、一般公共预算财政拨款支出决算情况说明</w:t>
          </w:r>
          <w:r>
            <w:tab/>
          </w:r>
          <w:r>
            <w:fldChar w:fldCharType="begin"/>
          </w:r>
          <w:r>
            <w:instrText xml:space="preserve"> PAGEREF _Toc1246159504 </w:instrText>
          </w:r>
          <w:r>
            <w:fldChar w:fldCharType="separate"/>
          </w:r>
          <w:r>
            <w:t>5</w:t>
          </w:r>
          <w:r>
            <w:fldChar w:fldCharType="end"/>
          </w:r>
          <w:r>
            <w:rPr>
              <w:szCs w:val="22"/>
            </w:rPr>
            <w:fldChar w:fldCharType="end"/>
          </w:r>
        </w:p>
        <w:p w14:paraId="3B824688">
          <w:pPr>
            <w:pStyle w:val="16"/>
            <w:tabs>
              <w:tab w:val="right" w:leader="dot" w:pos="8844"/>
              <w:tab w:val="clear" w:pos="8296"/>
            </w:tabs>
          </w:pPr>
          <w:r>
            <w:rPr>
              <w:szCs w:val="22"/>
            </w:rPr>
            <w:fldChar w:fldCharType="begin"/>
          </w:r>
          <w:r>
            <w:rPr>
              <w:szCs w:val="22"/>
            </w:rPr>
            <w:instrText xml:space="preserve"> HYPERLINK \l _Toc1323442469 </w:instrText>
          </w:r>
          <w:r>
            <w:rPr>
              <w:szCs w:val="22"/>
            </w:rPr>
            <w:fldChar w:fldCharType="separate"/>
          </w:r>
          <w:r>
            <w:rPr>
              <w:rFonts w:hint="eastAsia" w:ascii="方正黑体_GBK" w:hAnsi="方正黑体_GBK" w:eastAsia="方正黑体_GBK" w:cs="方正黑体_GBK"/>
              <w:szCs w:val="33"/>
            </w:rPr>
            <w:t>六、一般公共预算财政拨款基本支出决算情况说明</w:t>
          </w:r>
          <w:r>
            <w:tab/>
          </w:r>
          <w:r>
            <w:fldChar w:fldCharType="begin"/>
          </w:r>
          <w:r>
            <w:instrText xml:space="preserve"> PAGEREF _Toc1323442469 </w:instrText>
          </w:r>
          <w:r>
            <w:fldChar w:fldCharType="separate"/>
          </w:r>
          <w:r>
            <w:t>6</w:t>
          </w:r>
          <w:r>
            <w:fldChar w:fldCharType="end"/>
          </w:r>
          <w:r>
            <w:rPr>
              <w:szCs w:val="22"/>
            </w:rPr>
            <w:fldChar w:fldCharType="end"/>
          </w:r>
        </w:p>
        <w:p w14:paraId="37FC28F1">
          <w:pPr>
            <w:pStyle w:val="16"/>
            <w:tabs>
              <w:tab w:val="right" w:leader="dot" w:pos="8844"/>
              <w:tab w:val="clear" w:pos="8296"/>
            </w:tabs>
          </w:pPr>
          <w:r>
            <w:rPr>
              <w:szCs w:val="22"/>
            </w:rPr>
            <w:fldChar w:fldCharType="begin"/>
          </w:r>
          <w:r>
            <w:rPr>
              <w:szCs w:val="22"/>
            </w:rPr>
            <w:instrText xml:space="preserve"> HYPERLINK \l _Toc130113101 </w:instrText>
          </w:r>
          <w:r>
            <w:rPr>
              <w:szCs w:val="22"/>
            </w:rPr>
            <w:fldChar w:fldCharType="separate"/>
          </w:r>
          <w:r>
            <w:rPr>
              <w:rFonts w:hint="eastAsia" w:ascii="方正黑体_GBK" w:hAnsi="方正黑体_GBK" w:eastAsia="方正黑体_GBK" w:cs="方正黑体_GBK"/>
              <w:bCs/>
              <w:szCs w:val="33"/>
            </w:rPr>
            <w:t>七、 “三公”经费财政拨款支出决算情况说明</w:t>
          </w:r>
          <w:r>
            <w:tab/>
          </w:r>
          <w:r>
            <w:rPr>
              <w:rFonts w:hint="eastAsia"/>
              <w:lang w:val="en-US" w:eastAsia="zh-CN"/>
            </w:rPr>
            <w:t>7</w:t>
          </w:r>
          <w:r>
            <w:rPr>
              <w:szCs w:val="22"/>
            </w:rPr>
            <w:fldChar w:fldCharType="end"/>
          </w:r>
        </w:p>
        <w:p w14:paraId="66A6C585">
          <w:pPr>
            <w:pStyle w:val="16"/>
            <w:tabs>
              <w:tab w:val="right" w:leader="dot" w:pos="8844"/>
              <w:tab w:val="clear" w:pos="8296"/>
            </w:tabs>
          </w:pPr>
          <w:r>
            <w:rPr>
              <w:szCs w:val="22"/>
            </w:rPr>
            <w:fldChar w:fldCharType="begin"/>
          </w:r>
          <w:r>
            <w:rPr>
              <w:szCs w:val="22"/>
            </w:rPr>
            <w:instrText xml:space="preserve"> HYPERLINK \l _Toc688446888 </w:instrText>
          </w:r>
          <w:r>
            <w:rPr>
              <w:szCs w:val="22"/>
            </w:rPr>
            <w:fldChar w:fldCharType="separate"/>
          </w:r>
          <w:r>
            <w:rPr>
              <w:rFonts w:hint="eastAsia" w:ascii="方正黑体_GBK" w:hAnsi="方正黑体_GBK" w:eastAsia="方正黑体_GBK" w:cs="方正黑体_GBK"/>
              <w:bCs/>
              <w:szCs w:val="33"/>
              <w:lang w:eastAsia="zh-CN"/>
            </w:rPr>
            <w:t>八</w:t>
          </w:r>
          <w:r>
            <w:rPr>
              <w:rFonts w:hint="eastAsia" w:ascii="方正黑体_GBK" w:hAnsi="方正黑体_GBK" w:eastAsia="方正黑体_GBK" w:cs="方正黑体_GBK"/>
              <w:bCs/>
              <w:szCs w:val="33"/>
            </w:rPr>
            <w:t>、</w:t>
          </w:r>
          <w:r>
            <w:rPr>
              <w:rFonts w:hint="eastAsia" w:ascii="方正黑体_GBK" w:hAnsi="方正黑体_GBK" w:eastAsia="方正黑体_GBK" w:cs="方正黑体_GBK"/>
              <w:szCs w:val="33"/>
            </w:rPr>
            <w:t>政府性基金预算支出决算情况说明</w:t>
          </w:r>
          <w:r>
            <w:tab/>
          </w:r>
          <w:r>
            <w:fldChar w:fldCharType="begin"/>
          </w:r>
          <w:r>
            <w:instrText xml:space="preserve"> PAGEREF _Toc688446888 </w:instrText>
          </w:r>
          <w:r>
            <w:fldChar w:fldCharType="separate"/>
          </w:r>
          <w:r>
            <w:t>7</w:t>
          </w:r>
          <w:r>
            <w:fldChar w:fldCharType="end"/>
          </w:r>
          <w:r>
            <w:rPr>
              <w:szCs w:val="22"/>
            </w:rPr>
            <w:fldChar w:fldCharType="end"/>
          </w:r>
        </w:p>
        <w:p w14:paraId="72D5849A">
          <w:pPr>
            <w:pStyle w:val="16"/>
            <w:tabs>
              <w:tab w:val="right" w:leader="dot" w:pos="8844"/>
              <w:tab w:val="clear" w:pos="8296"/>
            </w:tabs>
          </w:pPr>
          <w:r>
            <w:rPr>
              <w:szCs w:val="22"/>
            </w:rPr>
            <w:fldChar w:fldCharType="begin"/>
          </w:r>
          <w:r>
            <w:rPr>
              <w:szCs w:val="22"/>
            </w:rPr>
            <w:instrText xml:space="preserve"> HYPERLINK \l _Toc464549180 </w:instrText>
          </w:r>
          <w:r>
            <w:rPr>
              <w:szCs w:val="22"/>
            </w:rPr>
            <w:fldChar w:fldCharType="separate"/>
          </w:r>
          <w:r>
            <w:rPr>
              <w:rFonts w:hint="eastAsia" w:ascii="方正黑体_GBK" w:hAnsi="方正黑体_GBK" w:eastAsia="方正黑体_GBK" w:cs="方正黑体_GBK"/>
              <w:szCs w:val="33"/>
              <w:lang w:eastAsia="zh-CN"/>
            </w:rPr>
            <w:t>九</w:t>
          </w:r>
          <w:r>
            <w:rPr>
              <w:rFonts w:hint="eastAsia" w:ascii="方正黑体_GBK" w:hAnsi="方正黑体_GBK" w:eastAsia="方正黑体_GBK" w:cs="方正黑体_GBK"/>
              <w:szCs w:val="33"/>
            </w:rPr>
            <w:t>、</w:t>
          </w:r>
          <w:r>
            <w:rPr>
              <w:rFonts w:hint="eastAsia" w:ascii="方正黑体_GBK" w:hAnsi="方正黑体_GBK" w:eastAsia="方正黑体_GBK" w:cs="方正黑体_GBK"/>
              <w:szCs w:val="33"/>
              <w:lang w:eastAsia="zh-CN"/>
            </w:rPr>
            <w:t>国有资本经营预算支出决算情况说明</w:t>
          </w:r>
          <w:r>
            <w:tab/>
          </w:r>
          <w:r>
            <w:fldChar w:fldCharType="begin"/>
          </w:r>
          <w:r>
            <w:instrText xml:space="preserve"> PAGEREF _Toc464549180 </w:instrText>
          </w:r>
          <w:r>
            <w:fldChar w:fldCharType="separate"/>
          </w:r>
          <w:r>
            <w:t>9</w:t>
          </w:r>
          <w:r>
            <w:fldChar w:fldCharType="end"/>
          </w:r>
          <w:r>
            <w:rPr>
              <w:szCs w:val="22"/>
            </w:rPr>
            <w:fldChar w:fldCharType="end"/>
          </w:r>
        </w:p>
        <w:p w14:paraId="35C9790A">
          <w:pPr>
            <w:pStyle w:val="16"/>
            <w:tabs>
              <w:tab w:val="right" w:leader="dot" w:pos="8844"/>
              <w:tab w:val="clear" w:pos="8296"/>
            </w:tabs>
          </w:pPr>
          <w:r>
            <w:rPr>
              <w:szCs w:val="22"/>
            </w:rPr>
            <w:fldChar w:fldCharType="begin"/>
          </w:r>
          <w:r>
            <w:rPr>
              <w:szCs w:val="22"/>
            </w:rPr>
            <w:instrText xml:space="preserve"> HYPERLINK \l _Toc1957948677 </w:instrText>
          </w:r>
          <w:r>
            <w:rPr>
              <w:szCs w:val="22"/>
            </w:rPr>
            <w:fldChar w:fldCharType="separate"/>
          </w:r>
          <w:r>
            <w:rPr>
              <w:rFonts w:hint="eastAsia" w:ascii="方正黑体_GBK" w:hAnsi="方正黑体_GBK" w:eastAsia="方正黑体_GBK" w:cs="方正黑体_GBK"/>
              <w:szCs w:val="33"/>
              <w:lang w:eastAsia="zh-CN"/>
            </w:rPr>
            <w:t>十、其他重要事项的情况说明</w:t>
          </w:r>
          <w:r>
            <w:tab/>
          </w:r>
          <w:r>
            <w:fldChar w:fldCharType="begin"/>
          </w:r>
          <w:r>
            <w:instrText xml:space="preserve"> PAGEREF _Toc1957948677 </w:instrText>
          </w:r>
          <w:r>
            <w:fldChar w:fldCharType="separate"/>
          </w:r>
          <w:r>
            <w:t>9</w:t>
          </w:r>
          <w:r>
            <w:fldChar w:fldCharType="end"/>
          </w:r>
          <w:r>
            <w:rPr>
              <w:szCs w:val="22"/>
            </w:rPr>
            <w:fldChar w:fldCharType="end"/>
          </w:r>
        </w:p>
        <w:p w14:paraId="1C08E6D6">
          <w:pPr>
            <w:pStyle w:val="15"/>
            <w:tabs>
              <w:tab w:val="right" w:leader="dot" w:pos="8844"/>
              <w:tab w:val="clear" w:pos="8296"/>
            </w:tabs>
            <w:rPr>
              <w:rFonts w:hint="eastAsia" w:ascii="方正黑体_GBK" w:hAnsi="方正黑体_GBK" w:eastAsia="方正黑体_GBK" w:cs="方正黑体_GBK"/>
              <w:kern w:val="2"/>
              <w:sz w:val="21"/>
              <w:szCs w:val="33"/>
              <w:lang w:val="en-US" w:eastAsia="zh-CN" w:bidi="ar-SA"/>
            </w:rPr>
          </w:pP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HYPERLINK \l _Toc366971393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第三部分 名词解释</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PAGEREF _Toc366971393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11</w:t>
          </w:r>
          <w:r>
            <w:rPr>
              <w:rFonts w:hint="eastAsia" w:ascii="方正黑体_GBK" w:hAnsi="方正黑体_GBK" w:eastAsia="方正黑体_GBK" w:cs="方正黑体_GBK"/>
              <w:kern w:val="2"/>
              <w:sz w:val="21"/>
              <w:szCs w:val="33"/>
              <w:lang w:val="en-US" w:eastAsia="zh-CN" w:bidi="ar-SA"/>
            </w:rPr>
            <w:fldChar w:fldCharType="end"/>
          </w:r>
          <w:r>
            <w:rPr>
              <w:rFonts w:hint="eastAsia" w:ascii="方正黑体_GBK" w:hAnsi="方正黑体_GBK" w:eastAsia="方正黑体_GBK" w:cs="方正黑体_GBK"/>
              <w:kern w:val="2"/>
              <w:sz w:val="21"/>
              <w:szCs w:val="33"/>
              <w:lang w:val="en-US" w:eastAsia="zh-CN" w:bidi="ar-SA"/>
            </w:rPr>
            <w:fldChar w:fldCharType="end"/>
          </w:r>
        </w:p>
        <w:p w14:paraId="3E1F57F9">
          <w:pPr>
            <w:pStyle w:val="15"/>
            <w:tabs>
              <w:tab w:val="right" w:leader="dot" w:pos="8844"/>
              <w:tab w:val="clear" w:pos="8296"/>
            </w:tabs>
          </w:pP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HYPERLINK \l _Toc714564728 </w:instrText>
          </w:r>
          <w:r>
            <w:rPr>
              <w:rFonts w:hint="eastAsia" w:ascii="方正黑体_GBK" w:hAnsi="方正黑体_GBK" w:eastAsia="方正黑体_GBK" w:cs="方正黑体_GBK"/>
              <w:kern w:val="2"/>
              <w:sz w:val="21"/>
              <w:szCs w:val="33"/>
              <w:lang w:val="en-US" w:eastAsia="zh-CN" w:bidi="ar-SA"/>
            </w:rPr>
            <w:fldChar w:fldCharType="separate"/>
          </w:r>
          <w:r>
            <w:rPr>
              <w:rFonts w:hint="default" w:ascii="方正黑体_GBK" w:hAnsi="方正黑体_GBK" w:eastAsia="方正黑体_GBK" w:cs="方正黑体_GBK"/>
              <w:kern w:val="2"/>
              <w:sz w:val="21"/>
              <w:szCs w:val="33"/>
              <w:lang w:val="en-US" w:eastAsia="zh-CN" w:bidi="ar-SA"/>
            </w:rPr>
            <w:t>第四部分 附件</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PAGEREF _Toc714564728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13</w:t>
          </w:r>
          <w:r>
            <w:rPr>
              <w:rFonts w:hint="eastAsia" w:ascii="方正黑体_GBK" w:hAnsi="方正黑体_GBK" w:eastAsia="方正黑体_GBK" w:cs="方正黑体_GBK"/>
              <w:kern w:val="2"/>
              <w:sz w:val="21"/>
              <w:szCs w:val="33"/>
              <w:lang w:val="en-US" w:eastAsia="zh-CN" w:bidi="ar-SA"/>
            </w:rPr>
            <w:fldChar w:fldCharType="end"/>
          </w:r>
          <w:r>
            <w:rPr>
              <w:rFonts w:hint="eastAsia" w:ascii="方正黑体_GBK" w:hAnsi="方正黑体_GBK" w:eastAsia="方正黑体_GBK" w:cs="方正黑体_GBK"/>
              <w:kern w:val="2"/>
              <w:sz w:val="21"/>
              <w:szCs w:val="33"/>
              <w:lang w:val="en-US" w:eastAsia="zh-CN" w:bidi="ar-SA"/>
            </w:rPr>
            <w:fldChar w:fldCharType="end"/>
          </w:r>
        </w:p>
        <w:p w14:paraId="54D85F60">
          <w:pPr>
            <w:pStyle w:val="15"/>
            <w:tabs>
              <w:tab w:val="right" w:leader="dot" w:pos="8844"/>
              <w:tab w:val="clear" w:pos="8296"/>
            </w:tabs>
          </w:pP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HYPERLINK \l _Toc1929940136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第五部分 附表</w:t>
          </w:r>
          <w:r>
            <w:rPr>
              <w:rFonts w:hint="eastAsia" w:ascii="方正黑体_GBK" w:hAnsi="方正黑体_GBK" w:eastAsia="方正黑体_GBK" w:cs="方正黑体_GBK"/>
              <w:kern w:val="2"/>
              <w:sz w:val="21"/>
              <w:szCs w:val="33"/>
              <w:lang w:val="en-US" w:eastAsia="zh-CN" w:bidi="ar-SA"/>
            </w:rPr>
            <w:tab/>
          </w:r>
          <w:r>
            <w:rPr>
              <w:rFonts w:hint="eastAsia" w:ascii="方正黑体_GBK" w:hAnsi="方正黑体_GBK" w:eastAsia="方正黑体_GBK" w:cs="方正黑体_GBK"/>
              <w:kern w:val="2"/>
              <w:sz w:val="21"/>
              <w:szCs w:val="33"/>
              <w:lang w:val="en-US" w:eastAsia="zh-CN" w:bidi="ar-SA"/>
            </w:rPr>
            <w:fldChar w:fldCharType="begin"/>
          </w:r>
          <w:r>
            <w:rPr>
              <w:rFonts w:hint="eastAsia" w:ascii="方正黑体_GBK" w:hAnsi="方正黑体_GBK" w:eastAsia="方正黑体_GBK" w:cs="方正黑体_GBK"/>
              <w:kern w:val="2"/>
              <w:sz w:val="21"/>
              <w:szCs w:val="33"/>
              <w:lang w:val="en-US" w:eastAsia="zh-CN" w:bidi="ar-SA"/>
            </w:rPr>
            <w:instrText xml:space="preserve"> PAGEREF _Toc1929940136 </w:instrText>
          </w:r>
          <w:r>
            <w:rPr>
              <w:rFonts w:hint="eastAsia" w:ascii="方正黑体_GBK" w:hAnsi="方正黑体_GBK" w:eastAsia="方正黑体_GBK" w:cs="方正黑体_GBK"/>
              <w:kern w:val="2"/>
              <w:sz w:val="21"/>
              <w:szCs w:val="33"/>
              <w:lang w:val="en-US" w:eastAsia="zh-CN" w:bidi="ar-SA"/>
            </w:rPr>
            <w:fldChar w:fldCharType="separate"/>
          </w:r>
          <w:r>
            <w:rPr>
              <w:rFonts w:hint="eastAsia" w:ascii="方正黑体_GBK" w:hAnsi="方正黑体_GBK" w:eastAsia="方正黑体_GBK" w:cs="方正黑体_GBK"/>
              <w:kern w:val="2"/>
              <w:sz w:val="21"/>
              <w:szCs w:val="33"/>
              <w:lang w:val="en-US" w:eastAsia="zh-CN" w:bidi="ar-SA"/>
            </w:rPr>
            <w:t>17</w:t>
          </w:r>
          <w:r>
            <w:rPr>
              <w:rFonts w:hint="eastAsia" w:ascii="方正黑体_GBK" w:hAnsi="方正黑体_GBK" w:eastAsia="方正黑体_GBK" w:cs="方正黑体_GBK"/>
              <w:kern w:val="2"/>
              <w:sz w:val="21"/>
              <w:szCs w:val="33"/>
              <w:lang w:val="en-US" w:eastAsia="zh-CN" w:bidi="ar-SA"/>
            </w:rPr>
            <w:fldChar w:fldCharType="end"/>
          </w:r>
          <w:r>
            <w:rPr>
              <w:rFonts w:hint="eastAsia" w:ascii="方正黑体_GBK" w:hAnsi="方正黑体_GBK" w:eastAsia="方正黑体_GBK" w:cs="方正黑体_GBK"/>
              <w:kern w:val="2"/>
              <w:sz w:val="21"/>
              <w:szCs w:val="33"/>
              <w:lang w:val="en-US" w:eastAsia="zh-CN" w:bidi="ar-SA"/>
            </w:rPr>
            <w:fldChar w:fldCharType="end"/>
          </w:r>
        </w:p>
        <w:p w14:paraId="0A143311">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_Toc1251119030 </w:instrText>
          </w:r>
          <w:r>
            <w:rPr>
              <w:rFonts w:hint="eastAsia" w:ascii="黑体" w:hAnsi="黑体" w:eastAsia="黑体" w:cs="黑体"/>
              <w:szCs w:val="33"/>
            </w:rPr>
            <w:fldChar w:fldCharType="separate"/>
          </w:r>
          <w:r>
            <w:rPr>
              <w:rFonts w:hint="eastAsia" w:ascii="黑体" w:hAnsi="黑体" w:eastAsia="黑体" w:cs="黑体"/>
              <w:szCs w:val="33"/>
            </w:rPr>
            <w:t>一、收入支出决算总表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_Toc1251119030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2AAFBEE1">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_Toc1801523077 </w:instrText>
          </w:r>
          <w:r>
            <w:rPr>
              <w:rFonts w:hint="eastAsia" w:ascii="黑体" w:hAnsi="黑体" w:eastAsia="黑体" w:cs="黑体"/>
              <w:szCs w:val="33"/>
            </w:rPr>
            <w:fldChar w:fldCharType="separate"/>
          </w:r>
          <w:r>
            <w:rPr>
              <w:rFonts w:hint="eastAsia" w:ascii="黑体" w:hAnsi="黑体" w:eastAsia="黑体" w:cs="黑体"/>
              <w:szCs w:val="33"/>
            </w:rPr>
            <w:t>二、收入决算表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_Toc1801523077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6105AB3A">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_Toc288362409 </w:instrText>
          </w:r>
          <w:r>
            <w:rPr>
              <w:rFonts w:hint="eastAsia" w:ascii="黑体" w:hAnsi="黑体" w:eastAsia="黑体" w:cs="黑体"/>
              <w:szCs w:val="33"/>
            </w:rPr>
            <w:fldChar w:fldCharType="separate"/>
          </w:r>
          <w:r>
            <w:rPr>
              <w:rFonts w:hint="eastAsia" w:ascii="黑体" w:hAnsi="黑体" w:eastAsia="黑体" w:cs="黑体"/>
              <w:szCs w:val="33"/>
            </w:rPr>
            <w:t>三、支出决算表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_Toc288362409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6B4B9861">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_Toc1308491825 </w:instrText>
          </w:r>
          <w:r>
            <w:rPr>
              <w:rFonts w:hint="eastAsia" w:ascii="黑体" w:hAnsi="黑体" w:eastAsia="黑体" w:cs="黑体"/>
              <w:szCs w:val="33"/>
            </w:rPr>
            <w:fldChar w:fldCharType="separate"/>
          </w:r>
          <w:r>
            <w:rPr>
              <w:rFonts w:hint="eastAsia" w:ascii="黑体" w:hAnsi="黑体" w:eastAsia="黑体" w:cs="黑体"/>
              <w:szCs w:val="33"/>
            </w:rPr>
            <w:t>四、财政拨款收入支出决算总表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_Toc1308491825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5175D931">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_Toc451874171 </w:instrText>
          </w:r>
          <w:r>
            <w:rPr>
              <w:rFonts w:hint="eastAsia" w:ascii="黑体" w:hAnsi="黑体" w:eastAsia="黑体" w:cs="黑体"/>
              <w:szCs w:val="33"/>
            </w:rPr>
            <w:fldChar w:fldCharType="separate"/>
          </w:r>
          <w:r>
            <w:rPr>
              <w:rFonts w:hint="eastAsia" w:ascii="黑体" w:hAnsi="黑体" w:eastAsia="黑体" w:cs="黑体"/>
              <w:szCs w:val="33"/>
            </w:rPr>
            <w:t>五、财政拨款支出决算明细表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_Toc451874171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1DAA7B8D">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_Toc1816992461 </w:instrText>
          </w:r>
          <w:r>
            <w:rPr>
              <w:rFonts w:hint="eastAsia" w:ascii="黑体" w:hAnsi="黑体" w:eastAsia="黑体" w:cs="黑体"/>
              <w:szCs w:val="33"/>
            </w:rPr>
            <w:fldChar w:fldCharType="separate"/>
          </w:r>
          <w:r>
            <w:rPr>
              <w:rFonts w:hint="eastAsia" w:ascii="黑体" w:hAnsi="黑体" w:eastAsia="黑体" w:cs="黑体"/>
              <w:szCs w:val="33"/>
            </w:rPr>
            <w:t>六、一般公共预算财政拨款支出决算表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_Toc1816992461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591533D0">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_Toc1294952882 </w:instrText>
          </w:r>
          <w:r>
            <w:rPr>
              <w:rFonts w:hint="eastAsia" w:ascii="黑体" w:hAnsi="黑体" w:eastAsia="黑体" w:cs="黑体"/>
              <w:szCs w:val="33"/>
            </w:rPr>
            <w:fldChar w:fldCharType="separate"/>
          </w:r>
          <w:r>
            <w:rPr>
              <w:rFonts w:hint="eastAsia" w:ascii="黑体" w:hAnsi="黑体" w:eastAsia="黑体" w:cs="黑体"/>
              <w:szCs w:val="33"/>
            </w:rPr>
            <w:t>七、一般公共预算财政拨款支出决算明细表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_Toc1294952882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251C53FB">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_Toc106828180 </w:instrText>
          </w:r>
          <w:r>
            <w:rPr>
              <w:rFonts w:hint="eastAsia" w:ascii="黑体" w:hAnsi="黑体" w:eastAsia="黑体" w:cs="黑体"/>
              <w:szCs w:val="33"/>
            </w:rPr>
            <w:fldChar w:fldCharType="separate"/>
          </w:r>
          <w:r>
            <w:rPr>
              <w:rFonts w:hint="eastAsia" w:ascii="黑体" w:hAnsi="黑体" w:eastAsia="黑体" w:cs="黑体"/>
              <w:szCs w:val="33"/>
            </w:rPr>
            <w:t>八、一般公共预算财政拨款基本支出决算表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_Toc106828180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6F8F12A2">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_Toc1008857766 </w:instrText>
          </w:r>
          <w:r>
            <w:rPr>
              <w:rFonts w:hint="eastAsia" w:ascii="黑体" w:hAnsi="黑体" w:eastAsia="黑体" w:cs="黑体"/>
              <w:szCs w:val="33"/>
            </w:rPr>
            <w:fldChar w:fldCharType="separate"/>
          </w:r>
          <w:r>
            <w:rPr>
              <w:rFonts w:hint="eastAsia" w:ascii="黑体" w:hAnsi="黑体" w:eastAsia="黑体" w:cs="黑体"/>
              <w:szCs w:val="33"/>
            </w:rPr>
            <w:t>九、一般公共预算财政拨款项目支出决算表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_Toc1008857766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4EB068E0">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_Toc380089796 </w:instrText>
          </w:r>
          <w:r>
            <w:rPr>
              <w:rFonts w:hint="eastAsia" w:ascii="黑体" w:hAnsi="黑体" w:eastAsia="黑体" w:cs="黑体"/>
              <w:szCs w:val="33"/>
            </w:rPr>
            <w:fldChar w:fldCharType="separate"/>
          </w:r>
          <w:r>
            <w:rPr>
              <w:rFonts w:hint="eastAsia" w:ascii="黑体" w:hAnsi="黑体" w:eastAsia="黑体" w:cs="黑体"/>
              <w:szCs w:val="33"/>
            </w:rPr>
            <w:t>十、一般公共预算财政拨款“三公”经费支出决算表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_Toc380089796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1D7CB073">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_Toc796236234 </w:instrText>
          </w:r>
          <w:r>
            <w:rPr>
              <w:rFonts w:hint="eastAsia" w:ascii="黑体" w:hAnsi="黑体" w:eastAsia="黑体" w:cs="黑体"/>
              <w:szCs w:val="33"/>
            </w:rPr>
            <w:fldChar w:fldCharType="separate"/>
          </w:r>
          <w:r>
            <w:rPr>
              <w:rFonts w:hint="eastAsia" w:ascii="黑体" w:hAnsi="黑体" w:eastAsia="黑体" w:cs="黑体"/>
              <w:szCs w:val="33"/>
            </w:rPr>
            <w:t>十一、政府性基金预算财政拨款收入支出决算表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_Toc796236234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2E47FA54">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_Toc157478146 </w:instrText>
          </w:r>
          <w:r>
            <w:rPr>
              <w:rFonts w:hint="eastAsia" w:ascii="黑体" w:hAnsi="黑体" w:eastAsia="黑体" w:cs="黑体"/>
              <w:szCs w:val="33"/>
            </w:rPr>
            <w:fldChar w:fldCharType="separate"/>
          </w:r>
          <w:r>
            <w:rPr>
              <w:rFonts w:hint="eastAsia" w:ascii="黑体" w:hAnsi="黑体" w:eastAsia="黑体" w:cs="黑体"/>
              <w:szCs w:val="33"/>
            </w:rPr>
            <w:t>十二、政府性基金预算财政拨款“三公”经费支出决算表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_Toc157478146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02426F11">
          <w:pPr>
            <w:pStyle w:val="16"/>
            <w:tabs>
              <w:tab w:val="right" w:leader="dot" w:pos="8844"/>
              <w:tab w:val="clear" w:pos="8296"/>
            </w:tabs>
            <w:rPr>
              <w:rFonts w:hint="eastAsia" w:ascii="黑体" w:hAnsi="黑体" w:eastAsia="黑体" w:cs="黑体"/>
              <w:szCs w:val="33"/>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_Toc641895985 </w:instrText>
          </w:r>
          <w:r>
            <w:rPr>
              <w:rFonts w:hint="eastAsia" w:ascii="黑体" w:hAnsi="黑体" w:eastAsia="黑体" w:cs="黑体"/>
              <w:szCs w:val="33"/>
            </w:rPr>
            <w:fldChar w:fldCharType="separate"/>
          </w:r>
          <w:r>
            <w:rPr>
              <w:rFonts w:hint="eastAsia" w:ascii="黑体" w:hAnsi="黑体" w:eastAsia="黑体" w:cs="黑体"/>
              <w:szCs w:val="33"/>
            </w:rPr>
            <w:t>十三、国有资本经营预算财政拨款收入支出决算表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_Toc641895985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47A1F409">
          <w:pPr>
            <w:pStyle w:val="16"/>
            <w:tabs>
              <w:tab w:val="right" w:leader="dot" w:pos="8844"/>
              <w:tab w:val="clear" w:pos="8296"/>
            </w:tabs>
            <w:rPr>
              <w:rFonts w:hint="eastAsia" w:ascii="华文楷体" w:hAnsi="华文楷体" w:eastAsia="华文楷体" w:cs="华文楷体"/>
              <w:szCs w:val="22"/>
            </w:rPr>
          </w:pPr>
          <w:r>
            <w:rPr>
              <w:rFonts w:hint="eastAsia" w:ascii="黑体" w:hAnsi="黑体" w:eastAsia="黑体" w:cs="黑体"/>
              <w:szCs w:val="33"/>
            </w:rPr>
            <w:fldChar w:fldCharType="begin"/>
          </w:r>
          <w:r>
            <w:rPr>
              <w:rFonts w:hint="eastAsia" w:ascii="黑体" w:hAnsi="黑体" w:eastAsia="黑体" w:cs="黑体"/>
              <w:szCs w:val="33"/>
            </w:rPr>
            <w:instrText xml:space="preserve"> HYPERLINK \l _Toc157580003 </w:instrText>
          </w:r>
          <w:r>
            <w:rPr>
              <w:rFonts w:hint="eastAsia" w:ascii="黑体" w:hAnsi="黑体" w:eastAsia="黑体" w:cs="黑体"/>
              <w:szCs w:val="33"/>
            </w:rPr>
            <w:fldChar w:fldCharType="separate"/>
          </w:r>
          <w:r>
            <w:rPr>
              <w:rFonts w:hint="eastAsia" w:ascii="黑体" w:hAnsi="黑体" w:eastAsia="黑体" w:cs="黑体"/>
              <w:szCs w:val="33"/>
            </w:rPr>
            <w:t>十四、国有资本经营预算财政拨款支出决算表</w:t>
          </w:r>
          <w:r>
            <w:rPr>
              <w:rFonts w:hint="eastAsia" w:ascii="黑体" w:hAnsi="黑体" w:eastAsia="黑体" w:cs="黑体"/>
              <w:szCs w:val="33"/>
            </w:rPr>
            <w:tab/>
          </w:r>
          <w:r>
            <w:rPr>
              <w:rFonts w:hint="eastAsia" w:ascii="黑体" w:hAnsi="黑体" w:eastAsia="黑体" w:cs="黑体"/>
              <w:szCs w:val="33"/>
            </w:rPr>
            <w:fldChar w:fldCharType="begin"/>
          </w:r>
          <w:r>
            <w:rPr>
              <w:rFonts w:hint="eastAsia" w:ascii="黑体" w:hAnsi="黑体" w:eastAsia="黑体" w:cs="黑体"/>
              <w:szCs w:val="33"/>
            </w:rPr>
            <w:instrText xml:space="preserve"> PAGEREF _Toc157580003 </w:instrText>
          </w:r>
          <w:r>
            <w:rPr>
              <w:rFonts w:hint="eastAsia" w:ascii="黑体" w:hAnsi="黑体" w:eastAsia="黑体" w:cs="黑体"/>
              <w:szCs w:val="33"/>
            </w:rPr>
            <w:fldChar w:fldCharType="separate"/>
          </w:r>
          <w:r>
            <w:rPr>
              <w:rFonts w:hint="eastAsia" w:ascii="黑体" w:hAnsi="黑体" w:eastAsia="黑体" w:cs="黑体"/>
              <w:szCs w:val="33"/>
            </w:rPr>
            <w:t>17</w:t>
          </w:r>
          <w:r>
            <w:rPr>
              <w:rFonts w:hint="eastAsia" w:ascii="黑体" w:hAnsi="黑体" w:eastAsia="黑体" w:cs="黑体"/>
              <w:szCs w:val="33"/>
            </w:rPr>
            <w:fldChar w:fldCharType="end"/>
          </w:r>
          <w:r>
            <w:rPr>
              <w:rFonts w:hint="eastAsia" w:ascii="黑体" w:hAnsi="黑体" w:eastAsia="黑体" w:cs="黑体"/>
              <w:szCs w:val="33"/>
            </w:rPr>
            <w:fldChar w:fldCharType="end"/>
          </w:r>
        </w:p>
        <w:p w14:paraId="00887BA3">
          <w:pPr>
            <w:pStyle w:val="38"/>
            <w:tabs>
              <w:tab w:val="right" w:leader="dot" w:pos="8844"/>
            </w:tabs>
            <w:jc w:val="both"/>
            <w:rPr>
              <w:rFonts w:hint="eastAsia" w:ascii="方正小标宋_GBK" w:hAnsi="方正小标宋_GBK" w:eastAsia="方正小标宋_GBK" w:cs="方正小标宋_GBK"/>
              <w:b w:val="0"/>
              <w:sz w:val="44"/>
              <w:szCs w:val="44"/>
            </w:rPr>
            <w:sectPr>
              <w:headerReference r:id="rId3" w:type="default"/>
              <w:footerReference r:id="rId4" w:type="default"/>
              <w:pgSz w:w="11906" w:h="16838"/>
              <w:pgMar w:top="2041" w:right="1531" w:bottom="1701" w:left="1531" w:header="851" w:footer="1474" w:gutter="0"/>
              <w:pgNumType w:start="1"/>
              <w:cols w:space="0" w:num="1"/>
              <w:titlePg/>
              <w:docGrid w:type="lines" w:linePitch="312" w:charSpace="0"/>
            </w:sectPr>
          </w:pPr>
          <w:r>
            <w:rPr>
              <w:szCs w:val="22"/>
            </w:rPr>
            <w:fldChar w:fldCharType="end"/>
          </w:r>
          <w:bookmarkStart w:id="15" w:name="_Toc15377196"/>
          <w:bookmarkStart w:id="16" w:name="_Toc532085252"/>
          <w:bookmarkStart w:id="17" w:name="_Toc15396599"/>
        </w:p>
      </w:sdtContent>
    </w:sdt>
    <w:p w14:paraId="31000F49">
      <w:pPr>
        <w:pStyle w:val="5"/>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 w:val="0"/>
          <w:sz w:val="44"/>
          <w:szCs w:val="44"/>
        </w:rPr>
        <w:t xml:space="preserve">第一部分 </w:t>
      </w:r>
      <w:r>
        <w:rPr>
          <w:rStyle w:val="32"/>
          <w:rFonts w:hint="default" w:ascii="方正小标宋_GBK" w:hAnsi="方正小标宋_GBK" w:eastAsia="方正小标宋_GBK" w:cs="方正小标宋_GBK"/>
          <w:b w:val="0"/>
          <w:bCs w:val="0"/>
          <w:sz w:val="44"/>
          <w:szCs w:val="44"/>
          <w:lang w:val="en"/>
        </w:rPr>
        <w:t>单位</w:t>
      </w:r>
      <w:r>
        <w:rPr>
          <w:rStyle w:val="32"/>
          <w:rFonts w:hint="eastAsia" w:ascii="方正小标宋_GBK" w:hAnsi="方正小标宋_GBK" w:eastAsia="方正小标宋_GBK" w:cs="方正小标宋_GBK"/>
          <w:b w:val="0"/>
          <w:bCs w:val="0"/>
          <w:sz w:val="44"/>
          <w:szCs w:val="44"/>
        </w:rPr>
        <w:t>概况</w:t>
      </w:r>
      <w:bookmarkEnd w:id="15"/>
      <w:bookmarkEnd w:id="16"/>
      <w:bookmarkEnd w:id="17"/>
    </w:p>
    <w:p w14:paraId="5E9833D2">
      <w:pPr>
        <w:pStyle w:val="6"/>
        <w:pageBreakBefore w:val="0"/>
        <w:widowControl w:val="0"/>
        <w:kinsoku/>
        <w:wordWrap/>
        <w:topLinePunct w:val="0"/>
        <w:autoSpaceDE/>
        <w:autoSpaceDN/>
        <w:bidi w:val="0"/>
        <w:spacing w:before="0" w:after="0" w:line="590" w:lineRule="exact"/>
        <w:ind w:firstLine="660" w:firstLineChars="200"/>
        <w:textAlignment w:val="auto"/>
        <w:rPr>
          <w:rStyle w:val="33"/>
          <w:rFonts w:hint="eastAsia" w:ascii="方正黑体_GBK" w:hAnsi="方正黑体_GBK" w:eastAsia="方正黑体_GBK" w:cs="方正黑体_GBK"/>
          <w:b w:val="0"/>
          <w:bCs w:val="0"/>
          <w:sz w:val="33"/>
          <w:szCs w:val="33"/>
        </w:rPr>
      </w:pPr>
      <w:r>
        <w:rPr>
          <w:rStyle w:val="33"/>
          <w:rFonts w:hint="eastAsia" w:ascii="方正黑体_GBK" w:hAnsi="方正黑体_GBK" w:eastAsia="方正黑体_GBK" w:cs="方正黑体_GBK"/>
          <w:b w:val="0"/>
          <w:bCs w:val="0"/>
          <w:sz w:val="33"/>
          <w:szCs w:val="33"/>
        </w:rPr>
        <w:t>一、主要职责</w:t>
      </w:r>
    </w:p>
    <w:p w14:paraId="665158FB">
      <w:pPr>
        <w:pStyle w:val="9"/>
        <w:pageBreakBefore w:val="0"/>
        <w:widowControl w:val="0"/>
        <w:kinsoku/>
        <w:wordWrap/>
        <w:topLinePunct w:val="0"/>
        <w:autoSpaceDE/>
        <w:autoSpaceDN/>
        <w:bidi w:val="0"/>
        <w:adjustRightInd w:val="0"/>
        <w:snapToGrid w:val="0"/>
        <w:spacing w:beforeLines="0" w:line="590" w:lineRule="exact"/>
        <w:ind w:firstLine="663" w:firstLineChars="200"/>
        <w:textAlignment w:val="auto"/>
        <w:outlineLvl w:val="2"/>
        <w:rPr>
          <w:rFonts w:hint="eastAsia" w:ascii="方正楷体_GBK" w:hAnsi="方正楷体_GBK" w:eastAsia="方正楷体_GBK" w:cs="方正楷体_GBK"/>
          <w:b/>
          <w:bCs w:val="0"/>
          <w:color w:val="000000"/>
          <w:sz w:val="33"/>
          <w:szCs w:val="33"/>
        </w:rPr>
      </w:pPr>
      <w:bookmarkStart w:id="18" w:name="_Toc1912294502"/>
      <w:bookmarkStart w:id="19" w:name="_Toc15377198"/>
      <w:bookmarkStart w:id="20" w:name="_Toc15378445"/>
      <w:r>
        <w:rPr>
          <w:rFonts w:hint="eastAsia" w:ascii="方正楷体_GBK" w:hAnsi="方正楷体_GBK" w:eastAsia="方正楷体_GBK" w:cs="方正楷体_GBK"/>
          <w:b/>
          <w:bCs w:val="0"/>
          <w:color w:val="000000"/>
          <w:sz w:val="33"/>
          <w:szCs w:val="33"/>
        </w:rPr>
        <w:t>（一）主要职能</w:t>
      </w:r>
      <w:bookmarkEnd w:id="18"/>
    </w:p>
    <w:bookmarkEnd w:id="19"/>
    <w:bookmarkEnd w:id="20"/>
    <w:p w14:paraId="0503110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90" w:lineRule="exact"/>
        <w:ind w:right="0" w:firstLine="660" w:firstLineChars="200"/>
        <w:jc w:val="both"/>
        <w:textAlignment w:val="auto"/>
        <w:outlineLvl w:val="9"/>
        <w:rPr>
          <w:rFonts w:hint="default" w:ascii="Times New Roman" w:hAnsi="Times New Roman" w:eastAsia="方正仿宋_GBK" w:cs="Times New Roman"/>
          <w:sz w:val="33"/>
          <w:szCs w:val="33"/>
          <w:lang w:val="en-US"/>
        </w:rPr>
      </w:pPr>
      <w:bookmarkStart w:id="21" w:name="_Toc15377199"/>
      <w:bookmarkStart w:id="22" w:name="_Toc15378446"/>
      <w:r>
        <w:rPr>
          <w:rFonts w:hint="default" w:ascii="Times New Roman" w:hAnsi="Times New Roman" w:eastAsia="方正仿宋_GBK" w:cs="Times New Roman"/>
          <w:kern w:val="2"/>
          <w:sz w:val="33"/>
          <w:szCs w:val="33"/>
          <w:lang w:val="en-US" w:eastAsia="zh-CN" w:bidi="ar"/>
        </w:rPr>
        <w:t>1. 宣传和贯彻执行国家、省、市有关不动产权登记方面的法律法规、政策。</w:t>
      </w:r>
    </w:p>
    <w:p w14:paraId="73E22FA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90" w:lineRule="exact"/>
        <w:ind w:right="0" w:firstLine="660" w:firstLineChars="200"/>
        <w:jc w:val="both"/>
        <w:textAlignment w:val="auto"/>
        <w:outlineLvl w:val="9"/>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kern w:val="2"/>
          <w:sz w:val="33"/>
          <w:szCs w:val="33"/>
          <w:lang w:val="en-US" w:eastAsia="zh-CN" w:bidi="ar"/>
        </w:rPr>
        <w:t>2. 承担市级及市辖区（园区）不动产的登记发证工作，包括土地、房屋、森林、滩涂等不动产的登记发证（包括首次登记、变更登记、转移登记、注销登记、更正登记、异议登记、预告登记、查封登记、他项权登记、其他登记）以及登记的撤销。</w:t>
      </w:r>
    </w:p>
    <w:p w14:paraId="042352D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90" w:lineRule="exact"/>
        <w:ind w:right="0" w:firstLine="660" w:firstLineChars="200"/>
        <w:jc w:val="both"/>
        <w:textAlignment w:val="auto"/>
        <w:outlineLvl w:val="9"/>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kern w:val="2"/>
          <w:sz w:val="33"/>
          <w:szCs w:val="33"/>
          <w:lang w:val="en-US" w:eastAsia="zh-CN" w:bidi="ar"/>
        </w:rPr>
        <w:t>3. 协助不动产行政主管</w:t>
      </w:r>
      <w:r>
        <w:rPr>
          <w:rFonts w:hint="default" w:eastAsia="方正仿宋_GBK" w:cs="Times New Roman"/>
          <w:kern w:val="2"/>
          <w:sz w:val="33"/>
          <w:szCs w:val="33"/>
          <w:lang w:val="en" w:eastAsia="zh-CN" w:bidi="ar"/>
        </w:rPr>
        <w:t>单位</w:t>
      </w:r>
      <w:r>
        <w:rPr>
          <w:rFonts w:hint="default" w:ascii="Times New Roman" w:hAnsi="Times New Roman" w:eastAsia="方正仿宋_GBK" w:cs="Times New Roman"/>
          <w:kern w:val="2"/>
          <w:sz w:val="33"/>
          <w:szCs w:val="33"/>
          <w:lang w:val="en-US" w:eastAsia="zh-CN" w:bidi="ar"/>
        </w:rPr>
        <w:t>对不动产市场进行管理，协助司法机关进行不动产权的查封，限制及协助执行工作。</w:t>
      </w:r>
    </w:p>
    <w:p w14:paraId="4544C3BD">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kern w:val="2"/>
          <w:sz w:val="33"/>
          <w:szCs w:val="33"/>
          <w:lang w:val="en-US" w:eastAsia="zh-CN" w:bidi="ar"/>
        </w:rPr>
        <w:t>4. 负责市及市辖区（园区）不动产权登记质量监督管理及权属纠纷调处工作。</w:t>
      </w:r>
    </w:p>
    <w:p w14:paraId="5FB4FA31">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kern w:val="2"/>
          <w:sz w:val="33"/>
          <w:szCs w:val="33"/>
          <w:lang w:val="en-US" w:eastAsia="zh-CN" w:bidi="ar"/>
        </w:rPr>
        <w:t xml:space="preserve">5. </w:t>
      </w:r>
      <w:r>
        <w:rPr>
          <w:rFonts w:hint="default" w:ascii="Times New Roman" w:hAnsi="Times New Roman" w:eastAsia="方正仿宋_GBK" w:cs="Times New Roman"/>
          <w:spacing w:val="-6"/>
          <w:kern w:val="2"/>
          <w:sz w:val="33"/>
          <w:szCs w:val="33"/>
          <w:lang w:val="en-US" w:eastAsia="zh-CN" w:bidi="ar"/>
        </w:rPr>
        <w:t>承担全市不动产权登记信息基础平台建设管理及更新工作。</w:t>
      </w:r>
    </w:p>
    <w:p w14:paraId="275EE70C">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z w:val="33"/>
          <w:szCs w:val="33"/>
          <w:lang w:val="en-US"/>
        </w:rPr>
      </w:pPr>
      <w:r>
        <w:rPr>
          <w:rFonts w:hint="default" w:ascii="Times New Roman" w:hAnsi="Times New Roman" w:eastAsia="方正仿宋_GBK" w:cs="Times New Roman"/>
          <w:kern w:val="2"/>
          <w:sz w:val="33"/>
          <w:szCs w:val="33"/>
          <w:lang w:val="en-US" w:eastAsia="zh-CN" w:bidi="ar"/>
        </w:rPr>
        <w:t>6. 承担市及市辖区（园区）不动产权籍调查和测绘监督工作，指导县市调查测绘业务。</w:t>
      </w:r>
    </w:p>
    <w:p w14:paraId="180310AD">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pacing w:val="0"/>
          <w:kern w:val="2"/>
          <w:sz w:val="33"/>
          <w:szCs w:val="33"/>
          <w:lang w:val="en-US" w:eastAsia="zh-CN" w:bidi="ar"/>
        </w:rPr>
      </w:pPr>
      <w:r>
        <w:rPr>
          <w:rFonts w:hint="default" w:ascii="Times New Roman" w:hAnsi="Times New Roman" w:eastAsia="方正仿宋_GBK" w:cs="Times New Roman"/>
          <w:kern w:val="2"/>
          <w:sz w:val="33"/>
          <w:szCs w:val="33"/>
          <w:lang w:val="en-US" w:eastAsia="zh-CN" w:bidi="ar"/>
        </w:rPr>
        <w:t xml:space="preserve">7. </w:t>
      </w:r>
      <w:r>
        <w:rPr>
          <w:rFonts w:hint="default" w:ascii="Times New Roman" w:hAnsi="Times New Roman" w:eastAsia="方正仿宋_GBK" w:cs="Times New Roman"/>
          <w:spacing w:val="0"/>
          <w:kern w:val="2"/>
          <w:sz w:val="33"/>
          <w:szCs w:val="33"/>
          <w:lang w:val="en-US" w:eastAsia="zh-CN" w:bidi="ar"/>
        </w:rPr>
        <w:t>承担市及市辖区（园区）不动产登记数据统计、分析工作。</w:t>
      </w:r>
    </w:p>
    <w:p w14:paraId="34096112">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pacing w:val="0"/>
          <w:kern w:val="2"/>
          <w:sz w:val="33"/>
          <w:szCs w:val="33"/>
          <w:lang w:val="en-US" w:eastAsia="zh-CN" w:bidi="ar"/>
        </w:rPr>
      </w:pPr>
      <w:r>
        <w:rPr>
          <w:rFonts w:hint="default" w:ascii="Times New Roman" w:hAnsi="Times New Roman" w:eastAsia="方正仿宋_GBK" w:cs="Times New Roman"/>
          <w:spacing w:val="0"/>
          <w:kern w:val="2"/>
          <w:sz w:val="33"/>
          <w:szCs w:val="33"/>
          <w:lang w:val="en-US" w:eastAsia="zh-CN" w:bidi="ar"/>
        </w:rPr>
        <w:t>8. 指导全市不动产登记业务开展，管理派驻机构和直属单位。</w:t>
      </w:r>
    </w:p>
    <w:p w14:paraId="2EBEFAE2">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firstLine="660" w:firstLineChars="200"/>
        <w:jc w:val="both"/>
        <w:textAlignment w:val="auto"/>
        <w:rPr>
          <w:rFonts w:hint="default" w:ascii="Times New Roman" w:hAnsi="Times New Roman" w:eastAsia="方正仿宋_GBK" w:cs="Times New Roman"/>
          <w:spacing w:val="0"/>
          <w:kern w:val="2"/>
          <w:sz w:val="33"/>
          <w:szCs w:val="33"/>
          <w:lang w:val="en-US" w:eastAsia="zh-CN" w:bidi="ar"/>
        </w:rPr>
      </w:pPr>
      <w:bookmarkStart w:id="23" w:name="_Toc1298"/>
      <w:bookmarkStart w:id="24" w:name="_Toc328948025"/>
      <w:r>
        <w:rPr>
          <w:rFonts w:hint="default" w:ascii="Times New Roman" w:hAnsi="Times New Roman" w:eastAsia="方正仿宋_GBK" w:cs="Times New Roman"/>
          <w:spacing w:val="0"/>
          <w:kern w:val="2"/>
          <w:sz w:val="33"/>
          <w:szCs w:val="33"/>
          <w:lang w:val="en-US" w:eastAsia="zh-CN" w:bidi="ar"/>
        </w:rPr>
        <w:t>9. 承办市自然资源规划局交办的其他事项。</w:t>
      </w:r>
      <w:bookmarkEnd w:id="23"/>
      <w:bookmarkEnd w:id="24"/>
    </w:p>
    <w:p w14:paraId="0A2C38DF">
      <w:pPr>
        <w:pStyle w:val="9"/>
        <w:pageBreakBefore w:val="0"/>
        <w:widowControl w:val="0"/>
        <w:kinsoku/>
        <w:wordWrap/>
        <w:topLinePunct w:val="0"/>
        <w:autoSpaceDE/>
        <w:autoSpaceDN/>
        <w:bidi w:val="0"/>
        <w:adjustRightInd w:val="0"/>
        <w:snapToGrid w:val="0"/>
        <w:spacing w:beforeLines="0" w:line="590" w:lineRule="exact"/>
        <w:ind w:firstLine="663" w:firstLineChars="200"/>
        <w:textAlignment w:val="auto"/>
        <w:outlineLvl w:val="2"/>
        <w:rPr>
          <w:rFonts w:hint="default" w:ascii="方正楷体_GBK" w:hAnsi="方正楷体_GBK" w:eastAsia="方正楷体_GBK" w:cs="方正楷体_GBK"/>
          <w:b/>
          <w:bCs w:val="0"/>
          <w:color w:val="000000"/>
          <w:sz w:val="33"/>
          <w:szCs w:val="33"/>
        </w:rPr>
      </w:pPr>
      <w:bookmarkStart w:id="25" w:name="_Toc1084186936"/>
      <w:r>
        <w:rPr>
          <w:rFonts w:hint="default" w:ascii="方正楷体_GBK" w:hAnsi="方正楷体_GBK" w:eastAsia="方正楷体_GBK" w:cs="方正楷体_GBK"/>
          <w:b/>
          <w:bCs w:val="0"/>
          <w:color w:val="000000"/>
          <w:sz w:val="33"/>
          <w:szCs w:val="33"/>
        </w:rPr>
        <w:t>（二）202</w:t>
      </w:r>
      <w:r>
        <w:rPr>
          <w:rFonts w:hint="eastAsia" w:ascii="方正楷体_GBK" w:hAnsi="方正楷体_GBK" w:eastAsia="方正楷体_GBK" w:cs="方正楷体_GBK"/>
          <w:b/>
          <w:bCs w:val="0"/>
          <w:color w:val="000000"/>
          <w:sz w:val="33"/>
          <w:szCs w:val="33"/>
          <w:lang w:val="en-US" w:eastAsia="zh-CN"/>
        </w:rPr>
        <w:t>3</w:t>
      </w:r>
      <w:r>
        <w:rPr>
          <w:rFonts w:hint="eastAsia" w:ascii="方正楷体_GBK" w:hAnsi="方正楷体_GBK" w:eastAsia="方正楷体_GBK" w:cs="方正楷体_GBK"/>
          <w:b/>
          <w:bCs w:val="0"/>
          <w:color w:val="000000"/>
          <w:sz w:val="33"/>
          <w:szCs w:val="33"/>
          <w:lang w:eastAsia="zh-CN"/>
        </w:rPr>
        <w:t>年度</w:t>
      </w:r>
      <w:r>
        <w:rPr>
          <w:rFonts w:hint="default" w:ascii="方正楷体_GBK" w:hAnsi="方正楷体_GBK" w:eastAsia="方正楷体_GBK" w:cs="方正楷体_GBK"/>
          <w:b/>
          <w:bCs w:val="0"/>
          <w:color w:val="000000"/>
          <w:sz w:val="33"/>
          <w:szCs w:val="33"/>
        </w:rPr>
        <w:t>重点工作完成情况</w:t>
      </w:r>
      <w:bookmarkEnd w:id="21"/>
      <w:bookmarkEnd w:id="22"/>
      <w:bookmarkEnd w:id="25"/>
    </w:p>
    <w:p w14:paraId="3181D229">
      <w:pPr>
        <w:pageBreakBefore w:val="0"/>
        <w:widowControl w:val="0"/>
        <w:kinsoku/>
        <w:wordWrap/>
        <w:topLinePunct w:val="0"/>
        <w:autoSpaceDE/>
        <w:autoSpaceDN/>
        <w:bidi w:val="0"/>
        <w:spacing w:line="590" w:lineRule="exact"/>
        <w:ind w:firstLine="660" w:firstLineChars="200"/>
        <w:textAlignment w:val="auto"/>
        <w:rPr>
          <w:rFonts w:hint="default" w:ascii="Times New Roman" w:hAnsi="Times New Roman" w:eastAsia="方正仿宋_GBK" w:cs="Times New Roman"/>
          <w:sz w:val="33"/>
          <w:szCs w:val="33"/>
          <w:lang w:eastAsia="zh-CN"/>
        </w:rPr>
      </w:pPr>
      <w:bookmarkStart w:id="26" w:name="_Toc15377200"/>
      <w:bookmarkStart w:id="27" w:name="_Toc15396601"/>
      <w:r>
        <w:rPr>
          <w:rFonts w:hint="default" w:ascii="Times New Roman" w:hAnsi="Times New Roman" w:eastAsia="方正仿宋_GBK" w:cs="Times New Roman"/>
          <w:sz w:val="33"/>
          <w:szCs w:val="33"/>
          <w:lang w:eastAsia="zh-CN"/>
        </w:rPr>
        <w:t>紧紧围绕不动产登记工作，不断深化改革，精简审批流程，提高办事效率和质量，确保高效快捷办结各类不动产登记业务。今</w:t>
      </w:r>
      <w:r>
        <w:rPr>
          <w:rFonts w:hint="eastAsia" w:eastAsia="方正仿宋_GBK" w:cs="Times New Roman"/>
          <w:sz w:val="33"/>
          <w:szCs w:val="33"/>
          <w:lang w:eastAsia="zh-CN"/>
        </w:rPr>
        <w:t>年度</w:t>
      </w:r>
      <w:r>
        <w:rPr>
          <w:rFonts w:hint="default" w:ascii="Times New Roman" w:hAnsi="Times New Roman" w:eastAsia="方正仿宋_GBK" w:cs="Times New Roman"/>
          <w:sz w:val="33"/>
          <w:szCs w:val="33"/>
          <w:lang w:eastAsia="zh-CN"/>
        </w:rPr>
        <w:t>以来，共受理不动产登记申请89</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519件，发放证书（证明）74</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202本，收取登记费17</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668笔，总计5</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196</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080元；持续开展上门服务、延时服务、周六不打烊预约服务等共计60余次；为特殊企业和群众开设预约登记135件（其中涉及查询3</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675户，抵押3</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lang w:eastAsia="zh-CN"/>
        </w:rPr>
        <w:t>937个单元）；绿色通道办理29件，通过政府买单实现不动产证书证明免费送达，寄送证书证明566件，切切实实为群众办实事。今</w:t>
      </w:r>
      <w:r>
        <w:rPr>
          <w:rFonts w:hint="eastAsia" w:eastAsia="方正仿宋_GBK" w:cs="Times New Roman"/>
          <w:sz w:val="33"/>
          <w:szCs w:val="33"/>
          <w:lang w:eastAsia="zh-CN"/>
        </w:rPr>
        <w:t>年</w:t>
      </w:r>
      <w:r>
        <w:rPr>
          <w:rFonts w:hint="default" w:ascii="Times New Roman" w:hAnsi="Times New Roman" w:eastAsia="方正仿宋_GBK" w:cs="Times New Roman"/>
          <w:sz w:val="33"/>
          <w:szCs w:val="33"/>
          <w:lang w:eastAsia="zh-CN"/>
        </w:rPr>
        <w:t>9月份，广安区、前锋区分中心将原分类接件方式进行调整，除涉税业务外全部实行通接通办方式，改变了以前工作人员工作量忙闲不均，个别业务量堆积，群众等候时间长、怨气大的现象，进一步提高了办事效率，获得群众好评。</w:t>
      </w:r>
    </w:p>
    <w:p w14:paraId="2683D963">
      <w:pPr>
        <w:pStyle w:val="6"/>
        <w:pageBreakBefore w:val="0"/>
        <w:widowControl w:val="0"/>
        <w:kinsoku/>
        <w:wordWrap/>
        <w:topLinePunct w:val="0"/>
        <w:autoSpaceDE/>
        <w:autoSpaceDN/>
        <w:bidi w:val="0"/>
        <w:spacing w:before="0" w:after="0" w:line="590" w:lineRule="exact"/>
        <w:ind w:firstLine="660" w:firstLineChars="200"/>
        <w:textAlignment w:val="auto"/>
        <w:rPr>
          <w:rFonts w:hint="default" w:ascii="方正黑体_GBK" w:hAnsi="方正黑体_GBK" w:eastAsia="方正黑体_GBK" w:cs="方正黑体_GBK"/>
          <w:b w:val="0"/>
          <w:color w:val="000000"/>
          <w:sz w:val="33"/>
          <w:szCs w:val="33"/>
        </w:rPr>
      </w:pPr>
      <w:bookmarkStart w:id="28" w:name="_Toc2033674789"/>
      <w:r>
        <w:rPr>
          <w:rFonts w:hint="default" w:ascii="方正黑体_GBK" w:hAnsi="方正黑体_GBK" w:eastAsia="方正黑体_GBK" w:cs="方正黑体_GBK"/>
          <w:b w:val="0"/>
          <w:color w:val="000000"/>
          <w:sz w:val="33"/>
          <w:szCs w:val="33"/>
        </w:rPr>
        <w:t>二、机构设置</w:t>
      </w:r>
      <w:bookmarkEnd w:id="26"/>
      <w:bookmarkEnd w:id="27"/>
      <w:bookmarkEnd w:id="28"/>
    </w:p>
    <w:p w14:paraId="16C2857D">
      <w:pPr>
        <w:pageBreakBefore w:val="0"/>
        <w:widowControl w:val="0"/>
        <w:kinsoku/>
        <w:wordWrap/>
        <w:topLinePunct w:val="0"/>
        <w:autoSpaceDE/>
        <w:autoSpaceDN/>
        <w:bidi w:val="0"/>
        <w:spacing w:line="590" w:lineRule="exact"/>
        <w:ind w:firstLine="660"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sz w:val="33"/>
          <w:szCs w:val="33"/>
          <w:lang w:eastAsia="zh-CN"/>
        </w:rPr>
        <w:t>广安市不动产登记中心属市自然资源规划局</w:t>
      </w:r>
      <w:r>
        <w:rPr>
          <w:rFonts w:hint="default" w:ascii="Times New Roman" w:hAnsi="Times New Roman" w:eastAsia="方正仿宋_GBK" w:cs="Times New Roman"/>
          <w:sz w:val="33"/>
          <w:szCs w:val="33"/>
        </w:rPr>
        <w:t>下属二级</w:t>
      </w:r>
      <w:r>
        <w:rPr>
          <w:rFonts w:hint="default" w:ascii="Times New Roman" w:hAnsi="Times New Roman" w:eastAsia="方正仿宋_GBK" w:cs="Times New Roman"/>
          <w:sz w:val="33"/>
          <w:szCs w:val="33"/>
          <w:lang w:eastAsia="zh-CN"/>
        </w:rPr>
        <w:t>预算</w:t>
      </w:r>
      <w:r>
        <w:rPr>
          <w:rFonts w:hint="default" w:ascii="Times New Roman" w:hAnsi="Times New Roman" w:eastAsia="方正仿宋_GBK" w:cs="Times New Roman"/>
          <w:sz w:val="33"/>
          <w:szCs w:val="33"/>
        </w:rPr>
        <w:t>单位。截至2023年12月末，单位在编职工49人，其中：副县级1人，正科级3人，副科级10人，科员8人，专业技术人员22人，技术工人5人，劳务派遣人员36人。纳入</w:t>
      </w:r>
      <w:r>
        <w:rPr>
          <w:rFonts w:hint="default" w:ascii="Times New Roman" w:hAnsi="Times New Roman" w:eastAsia="方正仿宋_GBK" w:cs="Times New Roman"/>
          <w:sz w:val="33"/>
          <w:szCs w:val="33"/>
          <w:lang w:eastAsia="zh-CN"/>
        </w:rPr>
        <w:t>广安市不动产登记中心</w:t>
      </w:r>
      <w:r>
        <w:rPr>
          <w:rFonts w:hint="default" w:ascii="Times New Roman" w:hAnsi="Times New Roman" w:eastAsia="方正仿宋_GBK" w:cs="Times New Roman"/>
          <w:sz w:val="33"/>
          <w:szCs w:val="33"/>
        </w:rPr>
        <w:t>2023年度单位决算编制范围包括：</w:t>
      </w:r>
      <w:r>
        <w:rPr>
          <w:rFonts w:hint="default" w:ascii="Times New Roman" w:hAnsi="Times New Roman" w:eastAsia="方正仿宋_GBK" w:cs="Times New Roman"/>
          <w:sz w:val="33"/>
          <w:szCs w:val="33"/>
          <w:lang w:eastAsia="zh-CN"/>
        </w:rPr>
        <w:t>广安市不动产登记中心</w:t>
      </w:r>
      <w:r>
        <w:rPr>
          <w:rFonts w:hint="eastAsia" w:eastAsia="方正仿宋_GBK" w:cs="Times New Roman"/>
          <w:sz w:val="33"/>
          <w:szCs w:val="33"/>
          <w:lang w:eastAsia="zh-CN"/>
        </w:rPr>
        <w:t>。</w:t>
      </w:r>
    </w:p>
    <w:p w14:paraId="718FA93C">
      <w:pPr>
        <w:pStyle w:val="5"/>
        <w:ind w:right="440"/>
        <w:jc w:val="center"/>
        <w:rPr>
          <w:rStyle w:val="32"/>
          <w:rFonts w:hint="eastAsia" w:ascii="方正小标宋_GBK" w:hAnsi="方正小标宋_GBK" w:eastAsia="方正小标宋_GBK" w:cs="方正小标宋_GBK"/>
          <w:b w:val="0"/>
          <w:bCs w:val="0"/>
        </w:rPr>
      </w:pPr>
      <w:bookmarkStart w:id="29" w:name="_Toc15377204"/>
      <w:bookmarkStart w:id="30" w:name="_Toc534842205"/>
      <w:bookmarkStart w:id="31" w:name="_Toc15396602"/>
      <w:r>
        <w:rPr>
          <w:rFonts w:hint="eastAsia" w:ascii="方正小标宋_GBK" w:hAnsi="方正小标宋_GBK" w:eastAsia="方正小标宋_GBK" w:cs="方正小标宋_GBK"/>
          <w:b w:val="0"/>
          <w:color w:val="000000"/>
        </w:rPr>
        <w:t>第二部分</w:t>
      </w:r>
      <w:r>
        <w:rPr>
          <w:rFonts w:hint="eastAsia" w:ascii="方正小标宋_GBK" w:hAnsi="方正小标宋_GBK" w:eastAsia="方正小标宋_GBK" w:cs="方正小标宋_GBK"/>
          <w:color w:val="000000"/>
        </w:rPr>
        <w:t xml:space="preserve"> </w:t>
      </w:r>
      <w:r>
        <w:rPr>
          <w:rStyle w:val="32"/>
          <w:rFonts w:hint="eastAsia" w:ascii="方正小标宋_GBK" w:hAnsi="方正小标宋_GBK" w:eastAsia="方正小标宋_GBK" w:cs="方正小标宋_GBK"/>
          <w:b w:val="0"/>
          <w:bCs w:val="0"/>
        </w:rPr>
        <w:t>202</w:t>
      </w:r>
      <w:r>
        <w:rPr>
          <w:rStyle w:val="32"/>
          <w:rFonts w:hint="eastAsia" w:ascii="方正小标宋_GBK" w:hAnsi="方正小标宋_GBK" w:eastAsia="方正小标宋_GBK" w:cs="方正小标宋_GBK"/>
          <w:b w:val="0"/>
          <w:bCs w:val="0"/>
          <w:lang w:val="en-US" w:eastAsia="zh-CN"/>
        </w:rPr>
        <w:t>3</w:t>
      </w:r>
      <w:r>
        <w:rPr>
          <w:rStyle w:val="32"/>
          <w:rFonts w:hint="eastAsia" w:ascii="方正小标宋_GBK" w:hAnsi="方正小标宋_GBK" w:eastAsia="方正小标宋_GBK" w:cs="方正小标宋_GBK"/>
          <w:b w:val="0"/>
          <w:bCs w:val="0"/>
          <w:lang w:eastAsia="zh-CN"/>
        </w:rPr>
        <w:t>年度</w:t>
      </w:r>
      <w:r>
        <w:rPr>
          <w:rStyle w:val="32"/>
          <w:rFonts w:hint="default" w:ascii="方正小标宋_GBK" w:hAnsi="方正小标宋_GBK" w:eastAsia="方正小标宋_GBK" w:cs="方正小标宋_GBK"/>
          <w:b w:val="0"/>
          <w:bCs w:val="0"/>
          <w:lang w:val="en"/>
        </w:rPr>
        <w:t>单位</w:t>
      </w:r>
      <w:r>
        <w:rPr>
          <w:rStyle w:val="32"/>
          <w:rFonts w:hint="eastAsia" w:ascii="方正小标宋_GBK" w:hAnsi="方正小标宋_GBK" w:eastAsia="方正小标宋_GBK" w:cs="方正小标宋_GBK"/>
          <w:b w:val="0"/>
          <w:bCs w:val="0"/>
        </w:rPr>
        <w:t>决算情况说明</w:t>
      </w:r>
      <w:bookmarkEnd w:id="29"/>
      <w:bookmarkEnd w:id="30"/>
      <w:bookmarkEnd w:id="31"/>
    </w:p>
    <w:p w14:paraId="6E451768">
      <w:pPr>
        <w:pStyle w:val="31"/>
        <w:numPr>
          <w:ilvl w:val="0"/>
          <w:numId w:val="2"/>
        </w:numPr>
        <w:spacing w:line="600" w:lineRule="exact"/>
        <w:ind w:firstLineChars="0"/>
        <w:outlineLvl w:val="1"/>
        <w:rPr>
          <w:rStyle w:val="33"/>
          <w:rFonts w:hint="eastAsia" w:ascii="方正黑体_GBK" w:hAnsi="方正黑体_GBK" w:eastAsia="方正黑体_GBK" w:cs="方正黑体_GBK"/>
          <w:b w:val="0"/>
          <w:sz w:val="33"/>
          <w:szCs w:val="33"/>
        </w:rPr>
      </w:pPr>
      <w:bookmarkStart w:id="32" w:name="_Toc1022724130"/>
      <w:bookmarkStart w:id="33" w:name="_Toc15396603"/>
      <w:bookmarkStart w:id="34" w:name="_Toc15377205"/>
      <w:r>
        <w:rPr>
          <w:rFonts w:hint="eastAsia" w:ascii="方正黑体_GBK" w:hAnsi="方正黑体_GBK" w:eastAsia="方正黑体_GBK" w:cs="方正黑体_GBK"/>
          <w:color w:val="000000"/>
          <w:sz w:val="33"/>
          <w:szCs w:val="33"/>
        </w:rPr>
        <w:t>收</w:t>
      </w:r>
      <w:r>
        <w:rPr>
          <w:rStyle w:val="33"/>
          <w:rFonts w:hint="eastAsia" w:ascii="方正黑体_GBK" w:hAnsi="方正黑体_GBK" w:eastAsia="方正黑体_GBK" w:cs="方正黑体_GBK"/>
          <w:b w:val="0"/>
          <w:sz w:val="33"/>
          <w:szCs w:val="33"/>
        </w:rPr>
        <w:t>入支出决算总体情况说明</w:t>
      </w:r>
      <w:bookmarkEnd w:id="32"/>
      <w:bookmarkEnd w:id="33"/>
      <w:bookmarkEnd w:id="34"/>
    </w:p>
    <w:p w14:paraId="186EBE9C">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20</w:t>
      </w:r>
      <w:r>
        <w:rPr>
          <w:rFonts w:hint="eastAsia" w:eastAsia="方正仿宋_GBK" w:cs="Times New Roman"/>
          <w:color w:val="000000"/>
          <w:sz w:val="33"/>
          <w:szCs w:val="33"/>
          <w:lang w:val="en-US" w:eastAsia="zh-CN"/>
        </w:rPr>
        <w:t>23</w:t>
      </w:r>
      <w:r>
        <w:rPr>
          <w:rFonts w:hint="eastAsia" w:eastAsia="方正仿宋_GBK" w:cs="Times New Roman"/>
          <w:color w:val="000000"/>
          <w:sz w:val="33"/>
          <w:szCs w:val="33"/>
          <w:lang w:eastAsia="zh-CN"/>
        </w:rPr>
        <w:t>年度</w:t>
      </w:r>
      <w:r>
        <w:rPr>
          <w:rFonts w:hint="default" w:ascii="Times New Roman" w:hAnsi="Times New Roman" w:eastAsia="方正仿宋_GBK" w:cs="Times New Roman"/>
          <w:color w:val="000000"/>
          <w:sz w:val="33"/>
          <w:szCs w:val="33"/>
        </w:rPr>
        <w:t>收</w:t>
      </w:r>
      <w:r>
        <w:rPr>
          <w:rFonts w:hint="default" w:ascii="Times New Roman" w:hAnsi="Times New Roman" w:eastAsia="方正仿宋_GBK" w:cs="Times New Roman"/>
          <w:color w:val="000000"/>
          <w:sz w:val="33"/>
          <w:szCs w:val="33"/>
          <w:lang w:eastAsia="zh-CN"/>
        </w:rPr>
        <w:t>入</w:t>
      </w:r>
      <w:r>
        <w:rPr>
          <w:rFonts w:hint="default" w:ascii="Times New Roman" w:hAnsi="Times New Roman" w:eastAsia="方正仿宋_GBK" w:cs="Times New Roman"/>
          <w:color w:val="000000"/>
          <w:sz w:val="33"/>
          <w:szCs w:val="33"/>
        </w:rPr>
        <w:t>总计</w:t>
      </w:r>
      <w:r>
        <w:rPr>
          <w:rFonts w:hint="eastAsia" w:eastAsia="方正仿宋_GBK" w:cs="Times New Roman"/>
          <w:color w:val="000000"/>
          <w:sz w:val="33"/>
          <w:szCs w:val="33"/>
          <w:lang w:val="en-US" w:eastAsia="zh-CN"/>
        </w:rPr>
        <w:t>1,235.99</w:t>
      </w:r>
      <w:r>
        <w:rPr>
          <w:rFonts w:hint="default" w:ascii="Times New Roman" w:hAnsi="Times New Roman" w:eastAsia="方正仿宋_GBK" w:cs="Times New Roman"/>
          <w:color w:val="000000"/>
          <w:sz w:val="33"/>
          <w:szCs w:val="33"/>
          <w:lang w:eastAsia="zh-CN"/>
        </w:rPr>
        <w:t>万元，支出总计</w:t>
      </w:r>
      <w:r>
        <w:rPr>
          <w:rFonts w:hint="eastAsia" w:eastAsia="方正仿宋_GBK" w:cs="Times New Roman"/>
          <w:color w:val="000000"/>
          <w:sz w:val="33"/>
          <w:szCs w:val="33"/>
          <w:lang w:val="en-US" w:eastAsia="zh-CN"/>
        </w:rPr>
        <w:t>1,235.99</w:t>
      </w:r>
      <w:r>
        <w:rPr>
          <w:rFonts w:hint="default" w:ascii="Times New Roman" w:hAnsi="Times New Roman" w:eastAsia="方正仿宋_GBK" w:cs="Times New Roman"/>
          <w:color w:val="000000"/>
          <w:sz w:val="33"/>
          <w:szCs w:val="33"/>
        </w:rPr>
        <w:t>万元。与</w:t>
      </w:r>
      <w:r>
        <w:rPr>
          <w:rFonts w:hint="eastAsia" w:eastAsia="方正仿宋_GBK" w:cs="Times New Roman"/>
          <w:color w:val="000000"/>
          <w:sz w:val="33"/>
          <w:szCs w:val="33"/>
          <w:lang w:eastAsia="zh-CN"/>
        </w:rPr>
        <w:t>2022年度</w:t>
      </w:r>
      <w:r>
        <w:rPr>
          <w:rFonts w:hint="eastAsia" w:eastAsia="方正仿宋_GBK" w:cs="Times New Roman"/>
          <w:color w:val="000000"/>
          <w:sz w:val="33"/>
          <w:szCs w:val="33"/>
          <w:lang w:val="en-US" w:eastAsia="zh-CN"/>
        </w:rPr>
        <w:t>1,175.36万元</w:t>
      </w:r>
      <w:r>
        <w:rPr>
          <w:rFonts w:hint="default" w:ascii="Times New Roman" w:hAnsi="Times New Roman" w:eastAsia="方正仿宋_GBK" w:cs="Times New Roman"/>
          <w:color w:val="000000"/>
          <w:sz w:val="33"/>
          <w:szCs w:val="33"/>
        </w:rPr>
        <w:t>相比，收</w:t>
      </w:r>
      <w:r>
        <w:rPr>
          <w:rFonts w:hint="default" w:ascii="Times New Roman" w:hAnsi="Times New Roman" w:eastAsia="方正仿宋_GBK" w:cs="Times New Roman"/>
          <w:color w:val="000000"/>
          <w:sz w:val="33"/>
          <w:szCs w:val="33"/>
          <w:lang w:eastAsia="zh-CN"/>
        </w:rPr>
        <w:t>入</w:t>
      </w:r>
      <w:r>
        <w:rPr>
          <w:rFonts w:hint="default" w:ascii="Times New Roman" w:hAnsi="Times New Roman" w:eastAsia="方正仿宋_GBK" w:cs="Times New Roman"/>
          <w:color w:val="000000"/>
          <w:sz w:val="33"/>
          <w:szCs w:val="33"/>
        </w:rPr>
        <w:t>总计</w:t>
      </w:r>
      <w:r>
        <w:rPr>
          <w:rFonts w:hint="eastAsia" w:eastAsia="方正仿宋_GBK" w:cs="Times New Roman"/>
          <w:color w:val="000000"/>
          <w:sz w:val="33"/>
          <w:szCs w:val="33"/>
          <w:lang w:eastAsia="zh-CN"/>
        </w:rPr>
        <w:t>增加</w:t>
      </w:r>
      <w:r>
        <w:rPr>
          <w:rFonts w:hint="eastAsia" w:eastAsia="方正仿宋_GBK" w:cs="Times New Roman"/>
          <w:color w:val="000000"/>
          <w:sz w:val="33"/>
          <w:szCs w:val="33"/>
          <w:lang w:val="en-US" w:eastAsia="zh-CN"/>
        </w:rPr>
        <w:t>60.63</w:t>
      </w:r>
      <w:r>
        <w:rPr>
          <w:rFonts w:hint="default" w:ascii="Times New Roman" w:hAnsi="Times New Roman" w:eastAsia="方正仿宋_GBK" w:cs="Times New Roman"/>
          <w:color w:val="000000"/>
          <w:sz w:val="33"/>
          <w:szCs w:val="33"/>
          <w:lang w:eastAsia="zh-CN"/>
        </w:rPr>
        <w:t>万元</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上升</w:t>
      </w:r>
      <w:r>
        <w:rPr>
          <w:rFonts w:hint="eastAsia" w:eastAsia="方正仿宋_GBK" w:cs="Times New Roman"/>
          <w:color w:val="000000"/>
          <w:sz w:val="33"/>
          <w:szCs w:val="33"/>
          <w:lang w:val="en-US" w:eastAsia="zh-CN"/>
        </w:rPr>
        <w:t>5.16</w:t>
      </w:r>
      <w:r>
        <w:rPr>
          <w:rFonts w:hint="default" w:ascii="Times New Roman" w:hAnsi="Times New Roman" w:eastAsia="方正仿宋_GBK" w:cs="Times New Roman"/>
          <w:color w:val="000000"/>
          <w:sz w:val="33"/>
          <w:szCs w:val="33"/>
        </w:rPr>
        <w:t>%</w:t>
      </w:r>
      <w:r>
        <w:rPr>
          <w:rFonts w:hint="default" w:ascii="Times New Roman" w:hAnsi="Times New Roman" w:eastAsia="方正仿宋_GBK" w:cs="Times New Roman"/>
          <w:color w:val="000000"/>
          <w:sz w:val="33"/>
          <w:szCs w:val="33"/>
          <w:lang w:eastAsia="zh-CN"/>
        </w:rPr>
        <w:t>，支出</w:t>
      </w:r>
      <w:r>
        <w:rPr>
          <w:rFonts w:hint="default" w:ascii="Times New Roman" w:hAnsi="Times New Roman" w:eastAsia="方正仿宋_GBK" w:cs="Times New Roman"/>
          <w:color w:val="000000"/>
          <w:sz w:val="33"/>
          <w:szCs w:val="33"/>
        </w:rPr>
        <w:t>总计</w:t>
      </w:r>
      <w:r>
        <w:rPr>
          <w:rFonts w:hint="eastAsia" w:eastAsia="方正仿宋_GBK" w:cs="Times New Roman"/>
          <w:color w:val="000000"/>
          <w:sz w:val="33"/>
          <w:szCs w:val="33"/>
          <w:lang w:eastAsia="zh-CN"/>
        </w:rPr>
        <w:t>增加</w:t>
      </w:r>
      <w:r>
        <w:rPr>
          <w:rFonts w:hint="eastAsia" w:eastAsia="方正仿宋_GBK" w:cs="Times New Roman"/>
          <w:color w:val="000000"/>
          <w:sz w:val="33"/>
          <w:szCs w:val="33"/>
          <w:lang w:val="en-US" w:eastAsia="zh-CN"/>
        </w:rPr>
        <w:t>60.63</w:t>
      </w:r>
      <w:r>
        <w:rPr>
          <w:rFonts w:hint="default" w:ascii="Times New Roman" w:hAnsi="Times New Roman" w:eastAsia="方正仿宋_GBK" w:cs="Times New Roman"/>
          <w:color w:val="000000"/>
          <w:sz w:val="33"/>
          <w:szCs w:val="33"/>
          <w:lang w:eastAsia="zh-CN"/>
        </w:rPr>
        <w:t>万元</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上升</w:t>
      </w:r>
      <w:r>
        <w:rPr>
          <w:rFonts w:hint="eastAsia" w:eastAsia="方正仿宋_GBK" w:cs="Times New Roman"/>
          <w:color w:val="000000"/>
          <w:sz w:val="33"/>
          <w:szCs w:val="33"/>
          <w:lang w:val="en-US" w:eastAsia="zh-CN"/>
        </w:rPr>
        <w:t>5.16</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w:t>
      </w:r>
      <w:r>
        <w:rPr>
          <w:rFonts w:hint="default" w:eastAsia="方正仿宋_GBK" w:cs="Times New Roman"/>
          <w:color w:val="000000"/>
          <w:sz w:val="33"/>
          <w:szCs w:val="33"/>
          <w:lang w:val="en-US" w:eastAsia="zh-CN"/>
        </w:rPr>
        <w:t>主要变动原因是</w:t>
      </w:r>
      <w:r>
        <w:rPr>
          <w:rFonts w:hint="eastAsia" w:eastAsia="方正仿宋_GBK" w:cs="Times New Roman"/>
          <w:color w:val="000000"/>
          <w:sz w:val="33"/>
          <w:szCs w:val="33"/>
          <w:lang w:val="en-US" w:eastAsia="zh-CN"/>
        </w:rPr>
        <w:t>登记业务开展量增加，项目经费有小幅增长</w:t>
      </w:r>
      <w:r>
        <w:rPr>
          <w:rFonts w:hint="default" w:eastAsia="方正仿宋_GBK" w:cs="Times New Roman"/>
          <w:color w:val="000000"/>
          <w:sz w:val="33"/>
          <w:szCs w:val="33"/>
          <w:lang w:val="en-US" w:eastAsia="zh-CN"/>
        </w:rPr>
        <w:t>。</w:t>
      </w:r>
    </w:p>
    <w:p w14:paraId="38911486">
      <w:pPr>
        <w:pStyle w:val="23"/>
        <w:rPr>
          <w:rFonts w:ascii="仿宋_GB2312" w:eastAsia="仿宋_GB2312"/>
          <w:color w:val="000000"/>
          <w:sz w:val="32"/>
          <w:szCs w:val="32"/>
        </w:rPr>
      </w:pPr>
      <w:r>
        <w:rPr>
          <w:rFonts w:hint="eastAsia" w:ascii="仿宋" w:hAnsi="仿宋" w:eastAsia="仿宋"/>
          <w:color w:val="FF0000"/>
          <w:sz w:val="32"/>
          <w:szCs w:val="32"/>
          <w:lang w:eastAsia="zh-CN"/>
        </w:rPr>
        <w:drawing>
          <wp:anchor distT="0" distB="0" distL="114300" distR="114300" simplePos="0" relativeHeight="251659264" behindDoc="0" locked="0" layoutInCell="1" allowOverlap="1">
            <wp:simplePos x="0" y="0"/>
            <wp:positionH relativeFrom="column">
              <wp:posOffset>702945</wp:posOffset>
            </wp:positionH>
            <wp:positionV relativeFrom="page">
              <wp:posOffset>5494655</wp:posOffset>
            </wp:positionV>
            <wp:extent cx="4330700" cy="1690370"/>
            <wp:effectExtent l="4445" t="5080" r="8255" b="190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仿宋" w:hAnsi="仿宋" w:eastAsia="仿宋"/>
          <w:color w:val="000000"/>
          <w:sz w:val="32"/>
          <w:szCs w:val="32"/>
          <w:lang w:val="en-US" w:eastAsia="zh-CN"/>
        </w:rPr>
        <w:t xml:space="preserve">       </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74DF3C60">
      <w:pPr>
        <w:pStyle w:val="31"/>
        <w:numPr>
          <w:ilvl w:val="0"/>
          <w:numId w:val="2"/>
        </w:numPr>
        <w:spacing w:line="600" w:lineRule="exact"/>
        <w:ind w:firstLineChars="0"/>
        <w:outlineLvl w:val="1"/>
        <w:rPr>
          <w:rFonts w:hint="eastAsia" w:ascii="方正黑体_GBK" w:hAnsi="方正黑体_GBK" w:eastAsia="方正黑体_GBK" w:cs="方正黑体_GBK"/>
          <w:color w:val="000000"/>
          <w:sz w:val="33"/>
          <w:szCs w:val="33"/>
        </w:rPr>
      </w:pPr>
      <w:bookmarkStart w:id="35" w:name="_Toc15396604"/>
      <w:bookmarkStart w:id="36" w:name="_Toc15377206"/>
      <w:bookmarkStart w:id="37" w:name="_Toc2076571911"/>
      <w:r>
        <w:rPr>
          <w:rFonts w:hint="eastAsia" w:ascii="方正黑体_GBK" w:hAnsi="方正黑体_GBK" w:eastAsia="方正黑体_GBK" w:cs="方正黑体_GBK"/>
          <w:color w:val="000000"/>
          <w:sz w:val="33"/>
          <w:szCs w:val="33"/>
        </w:rPr>
        <w:t>收入决算情况说明</w:t>
      </w:r>
      <w:bookmarkEnd w:id="35"/>
      <w:bookmarkEnd w:id="36"/>
      <w:bookmarkEnd w:id="37"/>
    </w:p>
    <w:p w14:paraId="552E516C">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Times New Roman" w:hAnsi="Times New Roman" w:eastAsia="方正仿宋_GBK" w:cs="Times New Roman"/>
          <w:color w:val="000000"/>
          <w:sz w:val="33"/>
          <w:szCs w:val="33"/>
          <w:lang w:val="en-US" w:eastAsia="zh-CN"/>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本</w:t>
      </w:r>
      <w:r>
        <w:rPr>
          <w:rFonts w:hint="eastAsia" w:eastAsia="方正仿宋_GBK" w:cs="Times New Roman"/>
          <w:color w:val="000000"/>
          <w:sz w:val="33"/>
          <w:szCs w:val="33"/>
          <w:lang w:eastAsia="zh-CN"/>
        </w:rPr>
        <w:t>年度</w:t>
      </w:r>
      <w:r>
        <w:rPr>
          <w:rFonts w:hint="eastAsia" w:ascii="Times New Roman" w:hAnsi="Times New Roman" w:eastAsia="方正仿宋_GBK" w:cs="Times New Roman"/>
          <w:color w:val="000000"/>
          <w:sz w:val="33"/>
          <w:szCs w:val="33"/>
        </w:rPr>
        <w:t>收入合计</w:t>
      </w:r>
      <w:r>
        <w:rPr>
          <w:rFonts w:hint="eastAsia" w:eastAsia="方正仿宋_GBK" w:cs="Times New Roman"/>
          <w:color w:val="000000"/>
          <w:sz w:val="33"/>
          <w:szCs w:val="33"/>
          <w:lang w:val="en-US" w:eastAsia="zh-CN"/>
        </w:rPr>
        <w:t>1,235.99</w:t>
      </w:r>
      <w:r>
        <w:rPr>
          <w:rFonts w:hint="eastAsia" w:ascii="Times New Roman" w:hAnsi="Times New Roman" w:eastAsia="方正仿宋_GBK" w:cs="Times New Roman"/>
          <w:color w:val="000000"/>
          <w:sz w:val="33"/>
          <w:szCs w:val="33"/>
        </w:rPr>
        <w:t>万元，其中：</w:t>
      </w:r>
      <w:r>
        <w:rPr>
          <w:rFonts w:hint="eastAsia" w:ascii="仿宋" w:hAnsi="仿宋" w:eastAsia="仿宋"/>
          <w:bCs/>
          <w:sz w:val="30"/>
          <w:szCs w:val="30"/>
        </w:rPr>
        <w:t>上</w:t>
      </w:r>
      <w:r>
        <w:rPr>
          <w:rFonts w:hint="eastAsia" w:ascii="仿宋" w:hAnsi="仿宋" w:eastAsia="仿宋"/>
          <w:bCs/>
          <w:sz w:val="30"/>
          <w:szCs w:val="30"/>
          <w:lang w:eastAsia="zh-CN"/>
        </w:rPr>
        <w:t>年度</w:t>
      </w:r>
      <w:r>
        <w:rPr>
          <w:rFonts w:hint="eastAsia" w:ascii="仿宋" w:hAnsi="仿宋" w:eastAsia="仿宋"/>
          <w:bCs/>
          <w:sz w:val="30"/>
          <w:szCs w:val="30"/>
        </w:rPr>
        <w:t>结转</w:t>
      </w:r>
      <w:r>
        <w:rPr>
          <w:rFonts w:hint="eastAsia" w:eastAsia="方正仿宋_GBK" w:cs="Times New Roman"/>
          <w:color w:val="000000"/>
          <w:sz w:val="33"/>
          <w:szCs w:val="33"/>
          <w:lang w:val="en-US" w:eastAsia="zh-CN"/>
        </w:rPr>
        <w:t>0</w:t>
      </w:r>
      <w:r>
        <w:rPr>
          <w:rFonts w:hint="eastAsia" w:ascii="仿宋" w:hAnsi="仿宋" w:eastAsia="仿宋"/>
          <w:bCs/>
          <w:sz w:val="30"/>
          <w:szCs w:val="30"/>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Times New Roman" w:hAnsi="Times New Roman" w:eastAsia="方正仿宋_GBK" w:cs="Times New Roman"/>
          <w:color w:val="000000"/>
          <w:sz w:val="33"/>
          <w:szCs w:val="33"/>
        </w:rPr>
        <w:t>一般公共预算财政拨款收入</w:t>
      </w:r>
      <w:r>
        <w:rPr>
          <w:rFonts w:hint="eastAsia" w:eastAsia="方正仿宋_GBK" w:cs="Times New Roman"/>
          <w:color w:val="000000"/>
          <w:sz w:val="33"/>
          <w:szCs w:val="33"/>
          <w:lang w:val="en-US" w:eastAsia="zh-CN"/>
        </w:rPr>
        <w:t>1,235.99</w:t>
      </w:r>
      <w:r>
        <w:rPr>
          <w:rFonts w:hint="eastAsia" w:ascii="Times New Roman" w:hAnsi="Times New Roman" w:eastAsia="方正仿宋_GBK" w:cs="Times New Roman"/>
          <w:color w:val="000000"/>
          <w:sz w:val="33"/>
          <w:szCs w:val="33"/>
        </w:rPr>
        <w:t>万元，占</w:t>
      </w:r>
      <w:r>
        <w:rPr>
          <w:rFonts w:hint="eastAsia" w:ascii="Times New Roman" w:hAnsi="Times New Roman"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lang w:eastAsia="zh-CN"/>
        </w:rPr>
        <w:t>。</w:t>
      </w:r>
    </w:p>
    <w:p w14:paraId="616941B2">
      <w:pPr>
        <w:spacing w:line="600" w:lineRule="exact"/>
        <w:ind w:firstLine="420" w:firstLineChars="200"/>
        <w:outlineLvl w:val="9"/>
        <w:rPr>
          <w:rFonts w:ascii="仿宋_GB2312" w:eastAsia="仿宋_GB2312"/>
          <w:color w:val="FF0000"/>
          <w:sz w:val="32"/>
          <w:szCs w:val="32"/>
        </w:rPr>
      </w:pPr>
      <w:r>
        <w:rPr>
          <w:rFonts w:hint="eastAsia"/>
          <w:lang w:eastAsia="zh-CN"/>
        </w:rPr>
        <w:drawing>
          <wp:anchor distT="0" distB="0" distL="114300" distR="114300" simplePos="0" relativeHeight="251664384" behindDoc="0" locked="0" layoutInCell="1" allowOverlap="1">
            <wp:simplePos x="0" y="0"/>
            <wp:positionH relativeFrom="column">
              <wp:posOffset>969010</wp:posOffset>
            </wp:positionH>
            <wp:positionV relativeFrom="paragraph">
              <wp:posOffset>99695</wp:posOffset>
            </wp:positionV>
            <wp:extent cx="3667760" cy="1381760"/>
            <wp:effectExtent l="4445" t="4445" r="23495" b="234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仿宋" w:hAnsi="仿宋" w:eastAsia="仿宋"/>
          <w:color w:val="000000"/>
          <w:sz w:val="32"/>
          <w:szCs w:val="32"/>
          <w:lang w:val="en-US"/>
        </w:rPr>
        <w:t xml:space="preserve">       </w:t>
      </w:r>
      <w:r>
        <w:rPr>
          <w:rFonts w:hint="eastAsia" w:ascii="仿宋" w:hAnsi="仿宋" w:eastAsia="仿宋"/>
          <w:color w:val="000000" w:themeColor="text1"/>
          <w:sz w:val="32"/>
          <w:szCs w:val="32"/>
          <w14:textFill>
            <w14:solidFill>
              <w14:schemeClr w14:val="tx1"/>
            </w14:solidFill>
          </w14:textFill>
        </w:rPr>
        <w:t>（图2：收入决算结构图）（饼状图）</w:t>
      </w:r>
    </w:p>
    <w:p w14:paraId="124156FD">
      <w:pPr>
        <w:pStyle w:val="31"/>
        <w:numPr>
          <w:ilvl w:val="0"/>
          <w:numId w:val="2"/>
        </w:numPr>
        <w:spacing w:line="600" w:lineRule="exact"/>
        <w:ind w:firstLineChars="0"/>
        <w:outlineLvl w:val="1"/>
        <w:rPr>
          <w:rFonts w:hint="eastAsia" w:ascii="方正黑体_GBK" w:hAnsi="方正黑体_GBK" w:eastAsia="方正黑体_GBK" w:cs="方正黑体_GBK"/>
          <w:color w:val="000000"/>
          <w:sz w:val="33"/>
          <w:szCs w:val="33"/>
        </w:rPr>
      </w:pPr>
      <w:bookmarkStart w:id="38" w:name="_Toc1004602914"/>
      <w:bookmarkStart w:id="39" w:name="_Toc15377207"/>
      <w:bookmarkStart w:id="40" w:name="_Toc15396605"/>
      <w:r>
        <w:rPr>
          <w:rFonts w:hint="eastAsia" w:ascii="方正黑体_GBK" w:hAnsi="方正黑体_GBK" w:eastAsia="方正黑体_GBK" w:cs="方正黑体_GBK"/>
          <w:color w:val="000000"/>
          <w:sz w:val="33"/>
          <w:szCs w:val="33"/>
        </w:rPr>
        <w:t>支出决算情况说明</w:t>
      </w:r>
      <w:bookmarkEnd w:id="38"/>
      <w:bookmarkEnd w:id="39"/>
      <w:bookmarkEnd w:id="40"/>
    </w:p>
    <w:p w14:paraId="3CC384E3">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Times New Roman" w:hAnsi="Times New Roman" w:eastAsia="方正仿宋_GBK" w:cs="Times New Roman"/>
          <w:color w:val="000000"/>
          <w:sz w:val="33"/>
          <w:szCs w:val="33"/>
          <w:lang w:eastAsia="zh-CN"/>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本</w:t>
      </w:r>
      <w:r>
        <w:rPr>
          <w:rFonts w:hint="eastAsia" w:eastAsia="方正仿宋_GBK" w:cs="Times New Roman"/>
          <w:color w:val="000000"/>
          <w:sz w:val="33"/>
          <w:szCs w:val="33"/>
          <w:lang w:eastAsia="zh-CN"/>
        </w:rPr>
        <w:t>年度</w:t>
      </w:r>
      <w:r>
        <w:rPr>
          <w:rFonts w:hint="eastAsia" w:ascii="Times New Roman" w:hAnsi="Times New Roman" w:eastAsia="方正仿宋_GBK" w:cs="Times New Roman"/>
          <w:color w:val="000000"/>
          <w:sz w:val="33"/>
          <w:szCs w:val="33"/>
        </w:rPr>
        <w:t>支出合计</w:t>
      </w:r>
      <w:r>
        <w:rPr>
          <w:rFonts w:hint="eastAsia" w:eastAsia="方正仿宋_GBK" w:cs="Times New Roman"/>
          <w:color w:val="000000"/>
          <w:sz w:val="33"/>
          <w:szCs w:val="33"/>
          <w:lang w:val="en-US" w:eastAsia="zh-CN"/>
        </w:rPr>
        <w:t>1,235.99</w:t>
      </w:r>
      <w:r>
        <w:rPr>
          <w:rFonts w:hint="eastAsia" w:ascii="Times New Roman" w:hAnsi="Times New Roman" w:eastAsia="方正仿宋_GBK" w:cs="Times New Roman"/>
          <w:color w:val="000000"/>
          <w:sz w:val="33"/>
          <w:szCs w:val="33"/>
        </w:rPr>
        <w:t>万元，其中：基本支出</w:t>
      </w:r>
      <w:r>
        <w:rPr>
          <w:rFonts w:hint="eastAsia" w:eastAsia="方正仿宋_GBK" w:cs="Times New Roman"/>
          <w:color w:val="000000"/>
          <w:sz w:val="33"/>
          <w:szCs w:val="33"/>
          <w:lang w:val="en-US" w:eastAsia="zh-CN"/>
        </w:rPr>
        <w:t>872.85</w:t>
      </w:r>
      <w:r>
        <w:rPr>
          <w:rFonts w:hint="eastAsia"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70.62</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；项目支出</w:t>
      </w:r>
      <w:r>
        <w:rPr>
          <w:rFonts w:hint="eastAsia" w:eastAsia="方正仿宋_GBK" w:cs="Times New Roman"/>
          <w:color w:val="000000"/>
          <w:sz w:val="33"/>
          <w:szCs w:val="33"/>
          <w:lang w:val="en-US" w:eastAsia="zh-CN"/>
        </w:rPr>
        <w:t>363.14</w:t>
      </w:r>
      <w:r>
        <w:rPr>
          <w:rFonts w:hint="eastAsia"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29.38</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lang w:eastAsia="zh-CN"/>
        </w:rPr>
        <w:t>。</w:t>
      </w:r>
    </w:p>
    <w:p w14:paraId="64C66852">
      <w:pPr>
        <w:pStyle w:val="23"/>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869315</wp:posOffset>
            </wp:positionH>
            <wp:positionV relativeFrom="paragraph">
              <wp:posOffset>62865</wp:posOffset>
            </wp:positionV>
            <wp:extent cx="3487420" cy="1468755"/>
            <wp:effectExtent l="4445" t="4445" r="13335" b="1270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lang w:val="en-US" w:eastAsia="zh-CN"/>
        </w:rPr>
        <w:t xml:space="preserve">     </w:t>
      </w:r>
      <w:r>
        <w:rPr>
          <w:rFonts w:hint="default"/>
          <w:lang w:val="en-US"/>
        </w:rPr>
        <w:t xml:space="preserve">          </w:t>
      </w:r>
      <w:r>
        <w:rPr>
          <w:rFonts w:hint="eastAsia" w:ascii="仿宋" w:hAnsi="仿宋" w:eastAsia="仿宋"/>
          <w:color w:val="000000" w:themeColor="text1"/>
          <w:sz w:val="32"/>
          <w:szCs w:val="32"/>
          <w14:textFill>
            <w14:solidFill>
              <w14:schemeClr w14:val="tx1"/>
            </w14:solidFill>
          </w14:textFill>
        </w:rPr>
        <w:t>（图3：支出决算结构图）（饼状图）</w:t>
      </w:r>
    </w:p>
    <w:p w14:paraId="32E466FB">
      <w:pPr>
        <w:pStyle w:val="31"/>
        <w:numPr>
          <w:ilvl w:val="0"/>
          <w:numId w:val="0"/>
        </w:numPr>
        <w:spacing w:line="600" w:lineRule="exact"/>
        <w:ind w:left="640" w:leftChars="0"/>
        <w:outlineLvl w:val="1"/>
        <w:rPr>
          <w:rFonts w:hint="eastAsia" w:ascii="方正黑体_GBK" w:hAnsi="方正黑体_GBK" w:eastAsia="方正黑体_GBK" w:cs="方正黑体_GBK"/>
          <w:color w:val="000000"/>
          <w:sz w:val="33"/>
          <w:szCs w:val="33"/>
        </w:rPr>
      </w:pPr>
      <w:bookmarkStart w:id="41" w:name="_Toc15396606"/>
      <w:bookmarkStart w:id="42" w:name="_Toc15377208"/>
      <w:bookmarkStart w:id="43" w:name="_Toc1958202550"/>
      <w:r>
        <w:rPr>
          <w:rFonts w:hint="eastAsia" w:ascii="方正黑体_GBK" w:hAnsi="方正黑体_GBK" w:eastAsia="方正黑体_GBK" w:cs="方正黑体_GBK"/>
          <w:color w:val="000000"/>
          <w:sz w:val="33"/>
          <w:szCs w:val="33"/>
        </w:rPr>
        <w:t>四、财政拨款收入支出决算总体情况说明</w:t>
      </w:r>
      <w:bookmarkEnd w:id="41"/>
      <w:bookmarkEnd w:id="42"/>
      <w:bookmarkEnd w:id="43"/>
    </w:p>
    <w:p w14:paraId="01045C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3"/>
          <w:szCs w:val="33"/>
        </w:rPr>
      </w:pPr>
      <w:r>
        <w:rPr>
          <w:rFonts w:hint="eastAsia" w:ascii="仿宋" w:hAnsi="仿宋" w:eastAsia="仿宋"/>
          <w:color w:val="0000FF"/>
          <w:sz w:val="32"/>
          <w:szCs w:val="32"/>
          <w:lang w:eastAsia="zh-CN"/>
        </w:rPr>
        <w:drawing>
          <wp:anchor distT="0" distB="0" distL="114300" distR="114300" simplePos="0" relativeHeight="251661312" behindDoc="0" locked="0" layoutInCell="1" allowOverlap="1">
            <wp:simplePos x="0" y="0"/>
            <wp:positionH relativeFrom="column">
              <wp:posOffset>562610</wp:posOffset>
            </wp:positionH>
            <wp:positionV relativeFrom="paragraph">
              <wp:posOffset>2367280</wp:posOffset>
            </wp:positionV>
            <wp:extent cx="4550410" cy="1899920"/>
            <wp:effectExtent l="4445" t="4445" r="17145" b="1968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方正仿宋_GBK" w:cs="Times New Roman"/>
          <w:color w:val="000000"/>
          <w:sz w:val="33"/>
          <w:szCs w:val="33"/>
          <w:lang w:eastAsia="zh-CN"/>
        </w:rPr>
        <w:t>2023年度财政拨款</w:t>
      </w:r>
      <w:r>
        <w:rPr>
          <w:rFonts w:hint="eastAsia" w:ascii="Times New Roman" w:hAnsi="Times New Roman" w:eastAsia="方正仿宋_GBK" w:cs="Times New Roman"/>
          <w:color w:val="000000"/>
          <w:sz w:val="33"/>
          <w:szCs w:val="33"/>
        </w:rPr>
        <w:t>收</w:t>
      </w:r>
      <w:r>
        <w:rPr>
          <w:rFonts w:hint="eastAsia" w:ascii="Times New Roman" w:hAnsi="Times New Roman" w:eastAsia="方正仿宋_GBK" w:cs="Times New Roman"/>
          <w:color w:val="000000"/>
          <w:sz w:val="33"/>
          <w:szCs w:val="33"/>
          <w:lang w:eastAsia="zh-CN"/>
        </w:rPr>
        <w:t>入</w:t>
      </w:r>
      <w:r>
        <w:rPr>
          <w:rFonts w:hint="default" w:ascii="Times New Roman" w:hAnsi="Times New Roman" w:eastAsia="方正仿宋_GBK" w:cs="Times New Roman"/>
          <w:color w:val="000000"/>
          <w:sz w:val="33"/>
          <w:szCs w:val="33"/>
        </w:rPr>
        <w:t>总计</w:t>
      </w:r>
      <w:r>
        <w:rPr>
          <w:rFonts w:hint="eastAsia" w:eastAsia="方正仿宋_GBK" w:cs="Times New Roman"/>
          <w:color w:val="000000"/>
          <w:sz w:val="33"/>
          <w:szCs w:val="33"/>
          <w:lang w:val="en-US" w:eastAsia="zh-CN"/>
        </w:rPr>
        <w:t>1,235.99</w:t>
      </w:r>
      <w:r>
        <w:rPr>
          <w:rFonts w:hint="default" w:ascii="Times New Roman" w:hAnsi="Times New Roman" w:eastAsia="方正仿宋_GBK" w:cs="Times New Roman"/>
          <w:color w:val="000000"/>
          <w:sz w:val="33"/>
          <w:szCs w:val="33"/>
          <w:lang w:eastAsia="zh-CN"/>
        </w:rPr>
        <w:t>万元，财政拨款</w:t>
      </w:r>
      <w:r>
        <w:rPr>
          <w:rFonts w:hint="eastAsia" w:ascii="Times New Roman" w:hAnsi="Times New Roman" w:eastAsia="方正仿宋_GBK" w:cs="Times New Roman"/>
          <w:color w:val="000000"/>
          <w:sz w:val="33"/>
          <w:szCs w:val="33"/>
          <w:lang w:eastAsia="zh-CN"/>
        </w:rPr>
        <w:t>支出</w:t>
      </w:r>
      <w:r>
        <w:rPr>
          <w:rFonts w:hint="default" w:ascii="Times New Roman" w:hAnsi="Times New Roman" w:eastAsia="方正仿宋_GBK" w:cs="Times New Roman"/>
          <w:color w:val="000000"/>
          <w:sz w:val="33"/>
          <w:szCs w:val="33"/>
          <w:lang w:eastAsia="zh-CN"/>
        </w:rPr>
        <w:t>总计</w:t>
      </w:r>
      <w:r>
        <w:rPr>
          <w:rFonts w:hint="eastAsia" w:eastAsia="方正仿宋_GBK" w:cs="Times New Roman"/>
          <w:color w:val="000000"/>
          <w:sz w:val="33"/>
          <w:szCs w:val="33"/>
          <w:lang w:val="en-US" w:eastAsia="zh-CN"/>
        </w:rPr>
        <w:t>1,235.99</w:t>
      </w:r>
      <w:r>
        <w:rPr>
          <w:rFonts w:hint="default" w:ascii="Times New Roman" w:hAnsi="Times New Roman" w:eastAsia="方正仿宋_GBK" w:cs="Times New Roman"/>
          <w:color w:val="000000"/>
          <w:sz w:val="33"/>
          <w:szCs w:val="33"/>
        </w:rPr>
        <w:t>万元。与</w:t>
      </w:r>
      <w:r>
        <w:rPr>
          <w:rFonts w:hint="eastAsia" w:eastAsia="方正仿宋_GBK" w:cs="Times New Roman"/>
          <w:color w:val="000000"/>
          <w:sz w:val="33"/>
          <w:szCs w:val="33"/>
          <w:lang w:eastAsia="zh-CN"/>
        </w:rPr>
        <w:t>2022年度财政拨款</w:t>
      </w:r>
      <w:r>
        <w:rPr>
          <w:rFonts w:hint="eastAsia" w:ascii="Times New Roman" w:hAnsi="Times New Roman" w:eastAsia="方正仿宋_GBK" w:cs="Times New Roman"/>
          <w:color w:val="000000"/>
          <w:sz w:val="33"/>
          <w:szCs w:val="33"/>
        </w:rPr>
        <w:t>收</w:t>
      </w:r>
      <w:r>
        <w:rPr>
          <w:rFonts w:hint="eastAsia" w:ascii="Times New Roman" w:hAnsi="Times New Roman" w:eastAsia="方正仿宋_GBK" w:cs="Times New Roman"/>
          <w:color w:val="000000"/>
          <w:sz w:val="33"/>
          <w:szCs w:val="33"/>
          <w:lang w:eastAsia="zh-CN"/>
        </w:rPr>
        <w:t>入</w:t>
      </w:r>
      <w:r>
        <w:rPr>
          <w:rFonts w:hint="eastAsia" w:eastAsia="方正仿宋_GBK" w:cs="Times New Roman"/>
          <w:color w:val="000000"/>
          <w:sz w:val="33"/>
          <w:szCs w:val="33"/>
          <w:lang w:val="en-US" w:eastAsia="zh-CN"/>
        </w:rPr>
        <w:t>1,175.36万元</w:t>
      </w:r>
      <w:r>
        <w:rPr>
          <w:rFonts w:hint="eastAsia" w:ascii="Times New Roman" w:hAnsi="Times New Roman" w:eastAsia="方正仿宋_GBK" w:cs="Times New Roman"/>
          <w:color w:val="000000"/>
          <w:sz w:val="33"/>
          <w:szCs w:val="33"/>
        </w:rPr>
        <w:t>相比</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2023年度财政拨款</w:t>
      </w:r>
      <w:r>
        <w:rPr>
          <w:rFonts w:hint="default" w:ascii="Times New Roman" w:hAnsi="Times New Roman" w:eastAsia="方正仿宋_GBK" w:cs="Times New Roman"/>
          <w:color w:val="000000"/>
          <w:sz w:val="33"/>
          <w:szCs w:val="33"/>
        </w:rPr>
        <w:t>收</w:t>
      </w:r>
      <w:r>
        <w:rPr>
          <w:rFonts w:hint="default" w:ascii="Times New Roman" w:hAnsi="Times New Roman" w:eastAsia="方正仿宋_GBK" w:cs="Times New Roman"/>
          <w:color w:val="000000"/>
          <w:sz w:val="33"/>
          <w:szCs w:val="33"/>
          <w:lang w:eastAsia="zh-CN"/>
        </w:rPr>
        <w:t>入</w:t>
      </w:r>
      <w:r>
        <w:rPr>
          <w:rFonts w:hint="eastAsia" w:eastAsia="方正仿宋_GBK" w:cs="Times New Roman"/>
          <w:color w:val="000000"/>
          <w:sz w:val="33"/>
          <w:szCs w:val="33"/>
          <w:lang w:eastAsia="zh-CN"/>
        </w:rPr>
        <w:t>增加</w:t>
      </w:r>
      <w:r>
        <w:rPr>
          <w:rFonts w:hint="eastAsia" w:eastAsia="方正仿宋_GBK" w:cs="Times New Roman"/>
          <w:color w:val="000000"/>
          <w:sz w:val="33"/>
          <w:szCs w:val="33"/>
          <w:lang w:val="en-US" w:eastAsia="zh-CN"/>
        </w:rPr>
        <w:t>60.63</w:t>
      </w:r>
      <w:r>
        <w:rPr>
          <w:rFonts w:hint="default" w:ascii="Times New Roman" w:hAnsi="Times New Roman" w:eastAsia="方正仿宋_GBK" w:cs="Times New Roman"/>
          <w:color w:val="000000"/>
          <w:sz w:val="33"/>
          <w:szCs w:val="33"/>
          <w:lang w:eastAsia="zh-CN"/>
        </w:rPr>
        <w:t>万元</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上升</w:t>
      </w:r>
      <w:r>
        <w:rPr>
          <w:rFonts w:hint="eastAsia" w:eastAsia="方正仿宋_GBK" w:cs="Times New Roman"/>
          <w:color w:val="000000"/>
          <w:sz w:val="33"/>
          <w:szCs w:val="33"/>
          <w:lang w:val="en-US" w:eastAsia="zh-CN"/>
        </w:rPr>
        <w:t>5.16</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rPr>
        <w:t>与</w:t>
      </w:r>
      <w:r>
        <w:rPr>
          <w:rFonts w:hint="eastAsia" w:eastAsia="方正仿宋_GBK" w:cs="Times New Roman"/>
          <w:color w:val="000000"/>
          <w:sz w:val="33"/>
          <w:szCs w:val="33"/>
          <w:lang w:eastAsia="zh-CN"/>
        </w:rPr>
        <w:t>2022年度财政拨款</w:t>
      </w:r>
      <w:r>
        <w:rPr>
          <w:rFonts w:hint="default" w:ascii="Times New Roman" w:hAnsi="Times New Roman" w:eastAsia="方正仿宋_GBK" w:cs="Times New Roman"/>
          <w:color w:val="000000"/>
          <w:sz w:val="33"/>
          <w:szCs w:val="33"/>
          <w:lang w:eastAsia="zh-CN"/>
        </w:rPr>
        <w:t>支出</w:t>
      </w:r>
      <w:r>
        <w:rPr>
          <w:rFonts w:hint="eastAsia" w:eastAsia="方正仿宋_GBK" w:cs="Times New Roman"/>
          <w:color w:val="000000"/>
          <w:sz w:val="33"/>
          <w:szCs w:val="33"/>
          <w:lang w:val="en-US" w:eastAsia="zh-CN"/>
        </w:rPr>
        <w:t>1,175.36万元</w:t>
      </w:r>
      <w:r>
        <w:rPr>
          <w:rFonts w:hint="eastAsia" w:ascii="Times New Roman" w:hAnsi="Times New Roman" w:eastAsia="方正仿宋_GBK" w:cs="Times New Roman"/>
          <w:color w:val="000000"/>
          <w:sz w:val="33"/>
          <w:szCs w:val="33"/>
        </w:rPr>
        <w:t>相比</w:t>
      </w:r>
      <w:r>
        <w:rPr>
          <w:rFonts w:hint="eastAsia" w:eastAsia="方正仿宋_GBK" w:cs="Times New Roman"/>
          <w:color w:val="000000"/>
          <w:sz w:val="33"/>
          <w:szCs w:val="33"/>
          <w:lang w:eastAsia="zh-CN"/>
        </w:rPr>
        <w:t>，2023年度财政拨款</w:t>
      </w:r>
      <w:r>
        <w:rPr>
          <w:rFonts w:hint="default" w:ascii="Times New Roman" w:hAnsi="Times New Roman" w:eastAsia="方正仿宋_GBK" w:cs="Times New Roman"/>
          <w:color w:val="000000"/>
          <w:sz w:val="33"/>
          <w:szCs w:val="33"/>
          <w:lang w:eastAsia="zh-CN"/>
        </w:rPr>
        <w:t>支出</w:t>
      </w:r>
      <w:r>
        <w:rPr>
          <w:rFonts w:hint="eastAsia" w:eastAsia="方正仿宋_GBK" w:cs="Times New Roman"/>
          <w:color w:val="000000"/>
          <w:sz w:val="33"/>
          <w:szCs w:val="33"/>
          <w:lang w:eastAsia="zh-CN"/>
        </w:rPr>
        <w:t>增加</w:t>
      </w:r>
      <w:r>
        <w:rPr>
          <w:rFonts w:hint="eastAsia" w:eastAsia="方正仿宋_GBK" w:cs="Times New Roman"/>
          <w:color w:val="000000"/>
          <w:sz w:val="33"/>
          <w:szCs w:val="33"/>
          <w:lang w:val="en-US" w:eastAsia="zh-CN"/>
        </w:rPr>
        <w:t>60.63</w:t>
      </w:r>
      <w:r>
        <w:rPr>
          <w:rFonts w:hint="default" w:ascii="Times New Roman" w:hAnsi="Times New Roman" w:eastAsia="方正仿宋_GBK" w:cs="Times New Roman"/>
          <w:color w:val="000000"/>
          <w:sz w:val="33"/>
          <w:szCs w:val="33"/>
          <w:lang w:eastAsia="zh-CN"/>
        </w:rPr>
        <w:t>万元</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上升</w:t>
      </w:r>
      <w:r>
        <w:rPr>
          <w:rFonts w:hint="eastAsia" w:eastAsia="方正仿宋_GBK" w:cs="Times New Roman"/>
          <w:color w:val="000000"/>
          <w:sz w:val="33"/>
          <w:szCs w:val="33"/>
          <w:lang w:val="en-US" w:eastAsia="zh-CN"/>
        </w:rPr>
        <w:t>5.16</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w:t>
      </w:r>
      <w:r>
        <w:rPr>
          <w:rFonts w:hint="default" w:eastAsia="方正仿宋_GBK" w:cs="Times New Roman"/>
          <w:color w:val="000000"/>
          <w:sz w:val="33"/>
          <w:szCs w:val="33"/>
          <w:lang w:val="en-US" w:eastAsia="zh-CN"/>
        </w:rPr>
        <w:t>主要变动原因是</w:t>
      </w:r>
      <w:r>
        <w:rPr>
          <w:rFonts w:hint="eastAsia" w:eastAsia="方正仿宋_GBK" w:cs="Times New Roman"/>
          <w:color w:val="000000"/>
          <w:sz w:val="33"/>
          <w:szCs w:val="33"/>
          <w:lang w:val="en-US" w:eastAsia="zh-CN"/>
        </w:rPr>
        <w:t>登记业务开展量增加，项目经费有小幅增长</w:t>
      </w:r>
      <w:r>
        <w:rPr>
          <w:rFonts w:hint="default" w:eastAsia="方正仿宋_GBK" w:cs="Times New Roman"/>
          <w:color w:val="000000"/>
          <w:sz w:val="33"/>
          <w:szCs w:val="33"/>
          <w:lang w:val="en-US" w:eastAsia="zh-CN"/>
        </w:rPr>
        <w:t>。</w:t>
      </w:r>
    </w:p>
    <w:p w14:paraId="45AB62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05693901">
      <w:pPr>
        <w:pStyle w:val="31"/>
        <w:numPr>
          <w:ilvl w:val="0"/>
          <w:numId w:val="0"/>
        </w:numPr>
        <w:spacing w:line="600" w:lineRule="exact"/>
        <w:ind w:left="640" w:leftChars="0"/>
        <w:outlineLvl w:val="1"/>
        <w:rPr>
          <w:rFonts w:hint="eastAsia" w:ascii="方正黑体_GBK" w:hAnsi="方正黑体_GBK" w:eastAsia="方正黑体_GBK" w:cs="方正黑体_GBK"/>
          <w:color w:val="000000"/>
          <w:sz w:val="33"/>
          <w:szCs w:val="33"/>
        </w:rPr>
      </w:pPr>
      <w:bookmarkStart w:id="44" w:name="_Toc15377209"/>
      <w:bookmarkStart w:id="45" w:name="_Toc1246159504"/>
      <w:bookmarkStart w:id="46" w:name="_Toc15396607"/>
      <w:r>
        <w:rPr>
          <w:rFonts w:hint="eastAsia" w:ascii="方正黑体_GBK" w:hAnsi="方正黑体_GBK" w:eastAsia="方正黑体_GBK" w:cs="方正黑体_GBK"/>
          <w:color w:val="000000"/>
          <w:sz w:val="33"/>
          <w:szCs w:val="33"/>
        </w:rPr>
        <w:t>五、一般公共预算财政拨款支出决算情况说明</w:t>
      </w:r>
      <w:bookmarkEnd w:id="44"/>
      <w:bookmarkEnd w:id="45"/>
      <w:bookmarkEnd w:id="46"/>
    </w:p>
    <w:p w14:paraId="53E182C3">
      <w:pPr>
        <w:spacing w:line="600" w:lineRule="exact"/>
        <w:ind w:firstLine="663" w:firstLineChars="200"/>
        <w:outlineLvl w:val="2"/>
        <w:rPr>
          <w:rFonts w:hint="eastAsia" w:ascii="方正楷体_GBK" w:hAnsi="方正楷体_GBK" w:eastAsia="方正楷体_GBK" w:cs="方正楷体_GBK"/>
          <w:b/>
          <w:color w:val="000000"/>
          <w:sz w:val="33"/>
          <w:szCs w:val="33"/>
        </w:rPr>
      </w:pPr>
      <w:bookmarkStart w:id="47" w:name="_Toc1034454046"/>
      <w:bookmarkStart w:id="48" w:name="_Toc15377210"/>
      <w:r>
        <w:rPr>
          <w:rFonts w:hint="eastAsia" w:ascii="方正楷体_GBK" w:hAnsi="方正楷体_GBK" w:eastAsia="方正楷体_GBK" w:cs="方正楷体_GBK"/>
          <w:b/>
          <w:color w:val="000000"/>
          <w:sz w:val="33"/>
          <w:szCs w:val="33"/>
        </w:rPr>
        <w:t>（一）一般公共预算财政拨款支出决算总体情况</w:t>
      </w:r>
      <w:bookmarkEnd w:id="47"/>
      <w:bookmarkEnd w:id="48"/>
    </w:p>
    <w:p w14:paraId="32FC9021">
      <w:pPr>
        <w:keepNext w:val="0"/>
        <w:keepLines w:val="0"/>
        <w:pageBreakBefore w:val="0"/>
        <w:widowControl w:val="0"/>
        <w:kinsoku/>
        <w:wordWrap/>
        <w:overflowPunct/>
        <w:topLinePunct w:val="0"/>
        <w:autoSpaceDE/>
        <w:autoSpaceDN/>
        <w:bidi w:val="0"/>
        <w:adjustRightInd/>
        <w:snapToGrid/>
        <w:spacing w:line="570" w:lineRule="exact"/>
        <w:ind w:firstLine="660" w:firstLineChars="200"/>
        <w:textAlignment w:val="auto"/>
        <w:rPr>
          <w:rFonts w:hint="eastAsia" w:ascii="Times New Roman" w:hAnsi="Times New Roman" w:eastAsia="方正仿宋_GBK" w:cs="Times New Roman"/>
          <w:color w:val="FF0000"/>
          <w:sz w:val="33"/>
          <w:szCs w:val="33"/>
          <w:lang w:val="en-US" w:eastAsia="zh-CN"/>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一般公共预算财政拨款支出</w:t>
      </w:r>
      <w:r>
        <w:rPr>
          <w:rFonts w:hint="eastAsia" w:eastAsia="方正仿宋_GBK" w:cs="Times New Roman"/>
          <w:color w:val="000000"/>
          <w:sz w:val="33"/>
          <w:szCs w:val="33"/>
          <w:lang w:val="en-US" w:eastAsia="zh-CN"/>
        </w:rPr>
        <w:t>1,235.99</w:t>
      </w:r>
      <w:r>
        <w:rPr>
          <w:rFonts w:hint="eastAsia" w:ascii="Times New Roman" w:hAnsi="Times New Roman" w:eastAsia="方正仿宋_GBK" w:cs="Times New Roman"/>
          <w:color w:val="000000"/>
          <w:sz w:val="33"/>
          <w:szCs w:val="33"/>
        </w:rPr>
        <w:t>万元，占本</w:t>
      </w:r>
      <w:r>
        <w:rPr>
          <w:rFonts w:hint="eastAsia" w:eastAsia="方正仿宋_GBK" w:cs="Times New Roman"/>
          <w:color w:val="000000"/>
          <w:sz w:val="33"/>
          <w:szCs w:val="33"/>
          <w:lang w:eastAsia="zh-CN"/>
        </w:rPr>
        <w:t>年度</w:t>
      </w:r>
      <w:r>
        <w:rPr>
          <w:rFonts w:hint="eastAsia" w:ascii="Times New Roman" w:hAnsi="Times New Roman" w:eastAsia="方正仿宋_GBK" w:cs="Times New Roman"/>
          <w:color w:val="000000"/>
          <w:sz w:val="33"/>
          <w:szCs w:val="33"/>
        </w:rPr>
        <w:t>支出合计的</w:t>
      </w:r>
      <w:r>
        <w:rPr>
          <w:rFonts w:hint="eastAsia"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。与</w:t>
      </w:r>
      <w:r>
        <w:rPr>
          <w:rFonts w:hint="eastAsia" w:eastAsia="方正仿宋_GBK" w:cs="Times New Roman"/>
          <w:color w:val="000000"/>
          <w:sz w:val="33"/>
          <w:szCs w:val="33"/>
          <w:lang w:eastAsia="zh-CN"/>
        </w:rPr>
        <w:t>2022年度</w:t>
      </w:r>
      <w:r>
        <w:rPr>
          <w:rFonts w:hint="eastAsia" w:eastAsia="方正仿宋_GBK" w:cs="Times New Roman"/>
          <w:color w:val="000000"/>
          <w:sz w:val="33"/>
          <w:szCs w:val="33"/>
          <w:lang w:val="en-US" w:eastAsia="zh-CN"/>
        </w:rPr>
        <w:t>1,175.36</w:t>
      </w:r>
      <w:r>
        <w:rPr>
          <w:rFonts w:hint="eastAsia" w:ascii="Times New Roman" w:hAnsi="Times New Roman" w:eastAsia="方正仿宋_GBK" w:cs="Times New Roman"/>
          <w:color w:val="000000"/>
          <w:sz w:val="33"/>
          <w:szCs w:val="33"/>
        </w:rPr>
        <w:t>万元相比，一般公共预算财政拨款</w:t>
      </w:r>
      <w:r>
        <w:rPr>
          <w:rFonts w:hint="eastAsia" w:eastAsia="方正仿宋_GBK" w:cs="Times New Roman"/>
          <w:color w:val="000000"/>
          <w:sz w:val="33"/>
          <w:szCs w:val="33"/>
          <w:lang w:eastAsia="zh-CN"/>
        </w:rPr>
        <w:t>增加</w:t>
      </w:r>
      <w:r>
        <w:rPr>
          <w:rFonts w:hint="eastAsia" w:eastAsia="方正仿宋_GBK" w:cs="Times New Roman"/>
          <w:color w:val="000000"/>
          <w:sz w:val="33"/>
          <w:szCs w:val="33"/>
          <w:lang w:val="en-US" w:eastAsia="zh-CN"/>
        </w:rPr>
        <w:t>60.63</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上升</w:t>
      </w:r>
      <w:r>
        <w:rPr>
          <w:rFonts w:hint="eastAsia" w:eastAsia="方正仿宋_GBK" w:cs="Times New Roman"/>
          <w:color w:val="000000"/>
          <w:sz w:val="33"/>
          <w:szCs w:val="33"/>
          <w:lang w:val="en-US" w:eastAsia="zh-CN"/>
        </w:rPr>
        <w:t>5.16</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w:t>
      </w:r>
      <w:r>
        <w:rPr>
          <w:rFonts w:hint="default" w:eastAsia="方正仿宋_GBK" w:cs="Times New Roman"/>
          <w:color w:val="000000"/>
          <w:sz w:val="33"/>
          <w:szCs w:val="33"/>
          <w:lang w:val="en-US" w:eastAsia="zh-CN"/>
        </w:rPr>
        <w:t>主要变动原因是</w:t>
      </w:r>
      <w:r>
        <w:rPr>
          <w:rFonts w:hint="eastAsia" w:eastAsia="方正仿宋_GBK" w:cs="Times New Roman"/>
          <w:color w:val="000000"/>
          <w:sz w:val="33"/>
          <w:szCs w:val="33"/>
          <w:lang w:val="en-US" w:eastAsia="zh-CN"/>
        </w:rPr>
        <w:t>登记业务开展量增加，项目经费有小幅增长</w:t>
      </w:r>
      <w:r>
        <w:rPr>
          <w:rFonts w:hint="default" w:eastAsia="方正仿宋_GBK" w:cs="Times New Roman"/>
          <w:color w:val="000000"/>
          <w:sz w:val="33"/>
          <w:szCs w:val="33"/>
          <w:lang w:val="en-US" w:eastAsia="zh-CN"/>
        </w:rPr>
        <w:t>。</w:t>
      </w:r>
    </w:p>
    <w:p w14:paraId="1A417E1C">
      <w:pPr>
        <w:pStyle w:val="23"/>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0000"/>
          <w:sz w:val="32"/>
          <w:szCs w:val="32"/>
          <w:lang w:eastAsia="zh-CN"/>
        </w:rPr>
        <w:drawing>
          <wp:anchor distT="0" distB="0" distL="114300" distR="114300" simplePos="0" relativeHeight="251665408" behindDoc="0" locked="0" layoutInCell="1" allowOverlap="1">
            <wp:simplePos x="0" y="0"/>
            <wp:positionH relativeFrom="column">
              <wp:posOffset>675005</wp:posOffset>
            </wp:positionH>
            <wp:positionV relativeFrom="paragraph">
              <wp:posOffset>123825</wp:posOffset>
            </wp:positionV>
            <wp:extent cx="4374515" cy="1531620"/>
            <wp:effectExtent l="4445" t="4445" r="21590" b="698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lang w:val="en-US" w:eastAsia="zh-CN"/>
        </w:rPr>
        <w:t xml:space="preserve">  </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21248EDE">
      <w:pPr>
        <w:spacing w:line="600" w:lineRule="exact"/>
        <w:ind w:firstLine="663" w:firstLineChars="200"/>
        <w:outlineLvl w:val="2"/>
        <w:rPr>
          <w:rFonts w:hint="eastAsia" w:ascii="方正楷体_GBK" w:hAnsi="方正楷体_GBK" w:eastAsia="方正楷体_GBK" w:cs="方正楷体_GBK"/>
          <w:b/>
          <w:color w:val="000000"/>
          <w:sz w:val="33"/>
          <w:szCs w:val="33"/>
        </w:rPr>
      </w:pPr>
      <w:bookmarkStart w:id="49" w:name="_Toc15377211"/>
      <w:bookmarkStart w:id="50" w:name="_Toc2104238722"/>
      <w:r>
        <w:rPr>
          <w:rFonts w:hint="eastAsia" w:ascii="方正楷体_GBK" w:hAnsi="方正楷体_GBK" w:eastAsia="方正楷体_GBK" w:cs="方正楷体_GBK"/>
          <w:b/>
          <w:color w:val="000000"/>
          <w:sz w:val="33"/>
          <w:szCs w:val="33"/>
        </w:rPr>
        <w:t>（二）一般公共预算财政拨款支出决算结构情况</w:t>
      </w:r>
      <w:bookmarkEnd w:id="49"/>
      <w:bookmarkEnd w:id="50"/>
    </w:p>
    <w:p w14:paraId="40E2C7B4">
      <w:pPr>
        <w:keepNext w:val="0"/>
        <w:keepLines w:val="0"/>
        <w:pageBreakBefore w:val="0"/>
        <w:widowControl w:val="0"/>
        <w:kinsoku/>
        <w:wordWrap/>
        <w:overflowPunct/>
        <w:topLinePunct w:val="0"/>
        <w:autoSpaceDE/>
        <w:autoSpaceDN/>
        <w:bidi w:val="0"/>
        <w:adjustRightInd/>
        <w:snapToGrid/>
        <w:spacing w:line="570" w:lineRule="exact"/>
        <w:ind w:firstLine="660" w:firstLineChars="200"/>
        <w:textAlignment w:val="auto"/>
        <w:rPr>
          <w:rFonts w:hint="eastAsia" w:ascii="Times New Roman" w:hAnsi="Times New Roman" w:eastAsia="方正仿宋_GBK" w:cs="Times New Roman"/>
          <w:b w:val="0"/>
          <w:bCs w:val="0"/>
          <w:color w:val="000000"/>
          <w:sz w:val="33"/>
          <w:szCs w:val="33"/>
          <w:lang w:val="en-US" w:eastAsia="zh-CN"/>
        </w:rPr>
      </w:pPr>
      <w:r>
        <w:rPr>
          <w:rFonts w:hint="eastAsia" w:eastAsia="方正仿宋_GBK" w:cs="Times New Roman"/>
          <w:b w:val="0"/>
          <w:bCs w:val="0"/>
          <w:color w:val="000000"/>
          <w:sz w:val="33"/>
          <w:szCs w:val="33"/>
          <w:lang w:eastAsia="zh-CN"/>
        </w:rPr>
        <w:t>2023年度</w:t>
      </w:r>
      <w:r>
        <w:rPr>
          <w:rFonts w:hint="default" w:ascii="Times New Roman" w:hAnsi="Times New Roman" w:eastAsia="方正仿宋_GBK" w:cs="Times New Roman"/>
          <w:b w:val="0"/>
          <w:bCs w:val="0"/>
          <w:color w:val="000000"/>
          <w:sz w:val="33"/>
          <w:szCs w:val="33"/>
        </w:rPr>
        <w:t>一般公共预算财政拨款支出</w:t>
      </w:r>
      <w:r>
        <w:rPr>
          <w:rFonts w:hint="eastAsia" w:eastAsia="方正仿宋_GBK" w:cs="Times New Roman"/>
          <w:color w:val="000000"/>
          <w:sz w:val="33"/>
          <w:szCs w:val="33"/>
          <w:lang w:val="en-US" w:eastAsia="zh-CN"/>
        </w:rPr>
        <w:t>1,235.99</w:t>
      </w:r>
      <w:r>
        <w:rPr>
          <w:rFonts w:hint="default" w:ascii="Times New Roman" w:hAnsi="Times New Roman" w:eastAsia="方正仿宋_GBK" w:cs="Times New Roman"/>
          <w:b w:val="0"/>
          <w:bCs w:val="0"/>
          <w:color w:val="000000"/>
          <w:sz w:val="33"/>
          <w:szCs w:val="33"/>
        </w:rPr>
        <w:t>万元，主要用于以下方面</w:t>
      </w:r>
      <w:r>
        <w:rPr>
          <w:rFonts w:hint="eastAsia" w:eastAsia="方正仿宋_GBK" w:cs="Times New Roman"/>
          <w:b w:val="0"/>
          <w:bCs w:val="0"/>
          <w:color w:val="000000"/>
          <w:sz w:val="33"/>
          <w:szCs w:val="33"/>
          <w:lang w:eastAsia="zh-CN"/>
        </w:rPr>
        <w:t>：</w:t>
      </w:r>
      <w:r>
        <w:rPr>
          <w:rFonts w:hint="eastAsia" w:ascii="Times New Roman" w:hAnsi="Times New Roman" w:eastAsia="方正仿宋_GBK" w:cs="Times New Roman"/>
          <w:b/>
          <w:bCs/>
          <w:color w:val="000000"/>
          <w:sz w:val="33"/>
          <w:szCs w:val="33"/>
        </w:rPr>
        <w:t>社会保障和就业（类）</w:t>
      </w:r>
      <w:r>
        <w:rPr>
          <w:rFonts w:hint="eastAsia" w:ascii="Times New Roman" w:hAnsi="Times New Roman" w:eastAsia="方正仿宋_GBK" w:cs="Times New Roman"/>
          <w:b w:val="0"/>
          <w:bCs w:val="0"/>
          <w:color w:val="000000"/>
          <w:sz w:val="33"/>
          <w:szCs w:val="33"/>
        </w:rPr>
        <w:t>支出</w:t>
      </w:r>
      <w:r>
        <w:rPr>
          <w:rFonts w:hint="eastAsia" w:eastAsia="方正仿宋_GBK" w:cs="Times New Roman"/>
          <w:b w:val="0"/>
          <w:bCs w:val="0"/>
          <w:color w:val="000000"/>
          <w:sz w:val="33"/>
          <w:szCs w:val="33"/>
          <w:lang w:val="en-US" w:eastAsia="zh-CN"/>
        </w:rPr>
        <w:t>80.22</w:t>
      </w:r>
      <w:r>
        <w:rPr>
          <w:rFonts w:hint="eastAsia" w:ascii="Times New Roman" w:hAnsi="Times New Roman" w:eastAsia="方正仿宋_GBK" w:cs="Times New Roman"/>
          <w:b w:val="0"/>
          <w:bCs w:val="0"/>
          <w:color w:val="000000"/>
          <w:sz w:val="33"/>
          <w:szCs w:val="33"/>
        </w:rPr>
        <w:t>万元，占</w:t>
      </w:r>
      <w:r>
        <w:rPr>
          <w:rFonts w:hint="eastAsia" w:eastAsia="方正仿宋_GBK" w:cs="Times New Roman"/>
          <w:b w:val="0"/>
          <w:bCs w:val="0"/>
          <w:color w:val="000000"/>
          <w:sz w:val="33"/>
          <w:szCs w:val="33"/>
          <w:lang w:val="en-US" w:eastAsia="zh-CN"/>
        </w:rPr>
        <w:t>6.49</w:t>
      </w:r>
      <w:r>
        <w:rPr>
          <w:rFonts w:hint="default" w:ascii="Times New Roman" w:hAnsi="Times New Roman" w:eastAsia="方正仿宋_GBK" w:cs="Times New Roman"/>
          <w:b w:val="0"/>
          <w:bCs w:val="0"/>
          <w:color w:val="000000"/>
          <w:sz w:val="33"/>
          <w:szCs w:val="33"/>
        </w:rPr>
        <w:t>%</w:t>
      </w:r>
      <w:r>
        <w:rPr>
          <w:rFonts w:hint="eastAsia" w:ascii="Times New Roman" w:hAnsi="Times New Roman" w:eastAsia="方正仿宋_GBK" w:cs="Times New Roman"/>
          <w:b w:val="0"/>
          <w:bCs w:val="0"/>
          <w:color w:val="000000"/>
          <w:sz w:val="33"/>
          <w:szCs w:val="33"/>
        </w:rPr>
        <w:t>；</w:t>
      </w:r>
      <w:r>
        <w:rPr>
          <w:rFonts w:hint="eastAsia" w:ascii="Times New Roman" w:hAnsi="Times New Roman" w:eastAsia="方正仿宋_GBK" w:cs="Times New Roman"/>
          <w:b/>
          <w:bCs/>
          <w:color w:val="000000"/>
          <w:sz w:val="33"/>
          <w:szCs w:val="33"/>
        </w:rPr>
        <w:t>卫生健康</w:t>
      </w:r>
      <w:r>
        <w:rPr>
          <w:rFonts w:hint="eastAsia" w:ascii="Times New Roman" w:hAnsi="Times New Roman" w:eastAsia="方正仿宋_GBK" w:cs="Times New Roman"/>
          <w:b w:val="0"/>
          <w:bCs w:val="0"/>
          <w:color w:val="000000"/>
          <w:sz w:val="33"/>
          <w:szCs w:val="33"/>
        </w:rPr>
        <w:t>支出</w:t>
      </w:r>
      <w:r>
        <w:rPr>
          <w:rFonts w:hint="eastAsia" w:eastAsia="方正仿宋_GBK" w:cs="Times New Roman"/>
          <w:b w:val="0"/>
          <w:bCs w:val="0"/>
          <w:color w:val="000000"/>
          <w:sz w:val="33"/>
          <w:szCs w:val="33"/>
          <w:lang w:val="en-US" w:eastAsia="zh-CN"/>
        </w:rPr>
        <w:t>29.70</w:t>
      </w:r>
      <w:r>
        <w:rPr>
          <w:rFonts w:hint="eastAsia" w:ascii="Times New Roman" w:hAnsi="Times New Roman" w:eastAsia="方正仿宋_GBK" w:cs="Times New Roman"/>
          <w:b w:val="0"/>
          <w:bCs w:val="0"/>
          <w:color w:val="000000"/>
          <w:sz w:val="33"/>
          <w:szCs w:val="33"/>
        </w:rPr>
        <w:t>万元，占</w:t>
      </w:r>
      <w:r>
        <w:rPr>
          <w:rFonts w:hint="eastAsia" w:eastAsia="方正仿宋_GBK" w:cs="Times New Roman"/>
          <w:b w:val="0"/>
          <w:bCs w:val="0"/>
          <w:color w:val="000000"/>
          <w:sz w:val="33"/>
          <w:szCs w:val="33"/>
          <w:lang w:val="en-US" w:eastAsia="zh-CN"/>
        </w:rPr>
        <w:t>2.40</w:t>
      </w:r>
      <w:r>
        <w:rPr>
          <w:rFonts w:hint="default" w:ascii="Times New Roman" w:hAnsi="Times New Roman" w:eastAsia="方正仿宋_GBK" w:cs="Times New Roman"/>
          <w:b w:val="0"/>
          <w:bCs w:val="0"/>
          <w:color w:val="000000"/>
          <w:sz w:val="33"/>
          <w:szCs w:val="33"/>
        </w:rPr>
        <w:t>%</w:t>
      </w:r>
      <w:r>
        <w:rPr>
          <w:rFonts w:hint="eastAsia" w:ascii="Times New Roman" w:hAnsi="Times New Roman" w:eastAsia="方正仿宋_GBK" w:cs="Times New Roman"/>
          <w:b w:val="0"/>
          <w:bCs w:val="0"/>
          <w:color w:val="000000"/>
          <w:sz w:val="33"/>
          <w:szCs w:val="33"/>
        </w:rPr>
        <w:t>；</w:t>
      </w:r>
      <w:r>
        <w:rPr>
          <w:rFonts w:hint="eastAsia" w:ascii="Times New Roman" w:hAnsi="Times New Roman" w:eastAsia="方正仿宋_GBK" w:cs="Times New Roman"/>
          <w:b/>
          <w:bCs/>
          <w:color w:val="000000"/>
          <w:sz w:val="33"/>
          <w:szCs w:val="33"/>
          <w:lang w:eastAsia="zh-CN"/>
        </w:rPr>
        <w:t>自然资源海洋气象</w:t>
      </w:r>
      <w:r>
        <w:rPr>
          <w:rFonts w:hint="eastAsia" w:ascii="Times New Roman" w:hAnsi="Times New Roman" w:eastAsia="方正仿宋_GBK" w:cs="Times New Roman"/>
          <w:b w:val="0"/>
          <w:bCs w:val="0"/>
          <w:color w:val="000000"/>
          <w:sz w:val="33"/>
          <w:szCs w:val="33"/>
          <w:lang w:eastAsia="zh-CN"/>
        </w:rPr>
        <w:t>等支出</w:t>
      </w:r>
      <w:r>
        <w:rPr>
          <w:rFonts w:hint="eastAsia" w:eastAsia="方正仿宋_GBK" w:cs="Times New Roman"/>
          <w:b w:val="0"/>
          <w:bCs w:val="0"/>
          <w:color w:val="000000"/>
          <w:sz w:val="33"/>
          <w:szCs w:val="33"/>
          <w:lang w:val="en-US" w:eastAsia="zh-CN"/>
        </w:rPr>
        <w:t>1126.07</w:t>
      </w:r>
      <w:r>
        <w:rPr>
          <w:rFonts w:hint="eastAsia" w:ascii="Times New Roman" w:hAnsi="Times New Roman" w:eastAsia="方正仿宋_GBK" w:cs="Times New Roman"/>
          <w:b w:val="0"/>
          <w:bCs w:val="0"/>
          <w:color w:val="000000"/>
          <w:sz w:val="33"/>
          <w:szCs w:val="33"/>
          <w:lang w:val="en-US" w:eastAsia="zh-CN"/>
        </w:rPr>
        <w:t>万元</w:t>
      </w:r>
      <w:r>
        <w:rPr>
          <w:rFonts w:hint="eastAsia" w:eastAsia="方正仿宋_GBK" w:cs="Times New Roman"/>
          <w:b w:val="0"/>
          <w:bCs w:val="0"/>
          <w:color w:val="000000"/>
          <w:sz w:val="33"/>
          <w:szCs w:val="33"/>
          <w:lang w:val="en-US" w:eastAsia="zh-CN"/>
        </w:rPr>
        <w:t>，</w:t>
      </w:r>
      <w:r>
        <w:rPr>
          <w:rFonts w:hint="eastAsia" w:ascii="Times New Roman" w:hAnsi="Times New Roman" w:eastAsia="方正仿宋_GBK" w:cs="Times New Roman"/>
          <w:b w:val="0"/>
          <w:bCs w:val="0"/>
          <w:color w:val="000000"/>
          <w:sz w:val="33"/>
          <w:szCs w:val="33"/>
        </w:rPr>
        <w:t>占</w:t>
      </w:r>
      <w:r>
        <w:rPr>
          <w:rFonts w:hint="eastAsia" w:eastAsia="方正仿宋_GBK" w:cs="Times New Roman"/>
          <w:b w:val="0"/>
          <w:bCs w:val="0"/>
          <w:color w:val="000000"/>
          <w:sz w:val="33"/>
          <w:szCs w:val="33"/>
          <w:lang w:val="en-US" w:eastAsia="zh-CN"/>
        </w:rPr>
        <w:t>91.11</w:t>
      </w:r>
      <w:r>
        <w:rPr>
          <w:rFonts w:hint="default" w:ascii="Times New Roman" w:hAnsi="Times New Roman" w:eastAsia="方正仿宋_GBK" w:cs="Times New Roman"/>
          <w:b w:val="0"/>
          <w:bCs w:val="0"/>
          <w:color w:val="000000"/>
          <w:sz w:val="33"/>
          <w:szCs w:val="33"/>
        </w:rPr>
        <w:t>%</w:t>
      </w:r>
      <w:r>
        <w:rPr>
          <w:rFonts w:hint="eastAsia" w:ascii="Times New Roman" w:hAnsi="Times New Roman" w:eastAsia="方正仿宋_GBK" w:cs="Times New Roman"/>
          <w:b w:val="0"/>
          <w:bCs w:val="0"/>
          <w:color w:val="000000"/>
          <w:sz w:val="33"/>
          <w:szCs w:val="33"/>
          <w:lang w:val="en-US" w:eastAsia="zh-CN"/>
        </w:rPr>
        <w:t>。</w:t>
      </w:r>
    </w:p>
    <w:p w14:paraId="12DE703C">
      <w:pPr>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994410</wp:posOffset>
            </wp:positionH>
            <wp:positionV relativeFrom="paragraph">
              <wp:posOffset>51435</wp:posOffset>
            </wp:positionV>
            <wp:extent cx="3863975" cy="1536065"/>
            <wp:effectExtent l="4445" t="4445" r="17780" b="2159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sz w:val="32"/>
          <w:szCs w:val="32"/>
        </w:rPr>
        <w:t>（图6：一般公共预算财政拨款支出决算结构）（饼状图）</w:t>
      </w:r>
    </w:p>
    <w:p w14:paraId="0B3EDD1A">
      <w:pPr>
        <w:spacing w:line="600" w:lineRule="exact"/>
        <w:ind w:firstLine="663" w:firstLineChars="200"/>
        <w:outlineLvl w:val="2"/>
        <w:rPr>
          <w:rFonts w:hint="default" w:ascii="方正楷体_GBK" w:hAnsi="方正楷体_GBK" w:eastAsia="方正楷体_GBK" w:cs="方正楷体_GBK"/>
          <w:b/>
          <w:color w:val="000000"/>
          <w:sz w:val="33"/>
          <w:szCs w:val="33"/>
        </w:rPr>
      </w:pPr>
      <w:bookmarkStart w:id="51" w:name="_Toc15377212"/>
      <w:bookmarkStart w:id="52" w:name="_Toc1176669274"/>
      <w:r>
        <w:rPr>
          <w:rFonts w:hint="default" w:ascii="方正楷体_GBK" w:hAnsi="方正楷体_GBK" w:eastAsia="方正楷体_GBK" w:cs="方正楷体_GBK"/>
          <w:b/>
          <w:color w:val="000000"/>
          <w:sz w:val="33"/>
          <w:szCs w:val="33"/>
        </w:rPr>
        <w:t>（三）一般公共预算财政拨款支出决算具体情况</w:t>
      </w:r>
      <w:bookmarkEnd w:id="51"/>
      <w:bookmarkEnd w:id="52"/>
    </w:p>
    <w:p w14:paraId="16170DE2">
      <w:pPr>
        <w:spacing w:line="600" w:lineRule="exact"/>
        <w:ind w:firstLine="660" w:firstLineChars="200"/>
        <w:outlineLvl w:val="1"/>
        <w:rPr>
          <w:rFonts w:hint="default" w:ascii="Times New Roman" w:hAnsi="Times New Roman" w:eastAsia="方正仿宋_GBK" w:cs="Times New Roman"/>
          <w:b w:val="0"/>
          <w:bCs/>
          <w:color w:val="FF0000"/>
          <w:sz w:val="33"/>
          <w:szCs w:val="33"/>
        </w:rPr>
      </w:pPr>
      <w:bookmarkStart w:id="53" w:name="_Toc5537"/>
      <w:bookmarkStart w:id="54" w:name="_Toc819419362"/>
      <w:bookmarkStart w:id="55" w:name="_Toc15377444"/>
      <w:bookmarkStart w:id="56" w:name="_Toc15378460"/>
      <w:bookmarkStart w:id="57" w:name="_Toc15377213"/>
      <w:r>
        <w:rPr>
          <w:rFonts w:hint="eastAsia" w:eastAsia="方正仿宋_GBK" w:cs="Times New Roman"/>
          <w:b w:val="0"/>
          <w:bCs/>
          <w:color w:val="000000" w:themeColor="text1"/>
          <w:sz w:val="33"/>
          <w:szCs w:val="33"/>
          <w:lang w:eastAsia="zh-CN"/>
          <w14:textFill>
            <w14:solidFill>
              <w14:schemeClr w14:val="tx1"/>
            </w14:solidFill>
          </w14:textFill>
        </w:rPr>
        <w:t>2023年度</w:t>
      </w:r>
      <w:r>
        <w:rPr>
          <w:rFonts w:hint="default" w:ascii="Times New Roman" w:hAnsi="Times New Roman" w:eastAsia="方正仿宋_GBK" w:cs="Times New Roman"/>
          <w:b w:val="0"/>
          <w:bCs/>
          <w:color w:val="000000" w:themeColor="text1"/>
          <w:sz w:val="33"/>
          <w:szCs w:val="33"/>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3"/>
          <w:szCs w:val="33"/>
          <w14:textFill>
            <w14:solidFill>
              <w14:schemeClr w14:val="tx1"/>
            </w14:solidFill>
          </w14:textFill>
        </w:rPr>
        <w:t>般公共预算支出决算数为</w:t>
      </w:r>
      <w:r>
        <w:rPr>
          <w:rFonts w:hint="eastAsia" w:eastAsia="方正仿宋_GBK" w:cs="Times New Roman"/>
          <w:b w:val="0"/>
          <w:bCs/>
          <w:color w:val="000000"/>
          <w:sz w:val="33"/>
          <w:szCs w:val="33"/>
          <w:lang w:val="en-US" w:eastAsia="zh-CN"/>
        </w:rPr>
        <w:t>1,235.99万元</w:t>
      </w:r>
      <w:r>
        <w:rPr>
          <w:rFonts w:hint="default" w:ascii="Times New Roman" w:hAnsi="Times New Roman" w:eastAsia="方正仿宋_GBK" w:cs="Times New Roman"/>
          <w:b w:val="0"/>
          <w:bCs/>
          <w:color w:val="000000" w:themeColor="text1"/>
          <w:sz w:val="33"/>
          <w:szCs w:val="33"/>
          <w14:textFill>
            <w14:solidFill>
              <w14:schemeClr w14:val="tx1"/>
            </w14:solidFill>
          </w14:textFill>
        </w:rPr>
        <w:t>，</w:t>
      </w:r>
      <w:r>
        <w:rPr>
          <w:rStyle w:val="19"/>
          <w:rFonts w:hint="default" w:ascii="Times New Roman" w:hAnsi="Times New Roman" w:eastAsia="方正仿宋_GBK" w:cs="Times New Roman"/>
          <w:b w:val="0"/>
          <w:bCs/>
          <w:color w:val="000000" w:themeColor="text1"/>
          <w:sz w:val="33"/>
          <w:szCs w:val="33"/>
          <w14:textFill>
            <w14:solidFill>
              <w14:schemeClr w14:val="tx1"/>
            </w14:solidFill>
          </w14:textFill>
        </w:rPr>
        <w:t>完成</w:t>
      </w:r>
      <w:r>
        <w:rPr>
          <w:rStyle w:val="19"/>
          <w:rFonts w:hint="default" w:ascii="Times New Roman" w:hAnsi="Times New Roman" w:eastAsia="方正仿宋_GBK" w:cs="Times New Roman"/>
          <w:b w:val="0"/>
          <w:bCs/>
          <w:color w:val="000000"/>
          <w:sz w:val="33"/>
          <w:szCs w:val="33"/>
        </w:rPr>
        <w:t>预算</w:t>
      </w:r>
      <w:r>
        <w:rPr>
          <w:rStyle w:val="19"/>
          <w:rFonts w:hint="default" w:ascii="Times New Roman" w:hAnsi="Times New Roman" w:eastAsia="方正仿宋_GBK" w:cs="Times New Roman"/>
          <w:b w:val="0"/>
          <w:bCs/>
          <w:color w:val="000000"/>
          <w:sz w:val="33"/>
          <w:szCs w:val="33"/>
          <w:lang w:val="en-US" w:eastAsia="zh-CN"/>
        </w:rPr>
        <w:t>100</w:t>
      </w:r>
      <w:r>
        <w:rPr>
          <w:rStyle w:val="19"/>
          <w:rFonts w:hint="default" w:ascii="Times New Roman" w:hAnsi="Times New Roman" w:eastAsia="方正仿宋_GBK" w:cs="Times New Roman"/>
          <w:b w:val="0"/>
          <w:bCs/>
          <w:color w:val="000000"/>
          <w:sz w:val="33"/>
          <w:szCs w:val="33"/>
        </w:rPr>
        <w:t>%。其中：</w:t>
      </w:r>
      <w:bookmarkEnd w:id="53"/>
      <w:bookmarkEnd w:id="54"/>
      <w:bookmarkEnd w:id="55"/>
      <w:bookmarkEnd w:id="56"/>
      <w:bookmarkEnd w:id="57"/>
    </w:p>
    <w:p w14:paraId="127A45A8">
      <w:pPr>
        <w:spacing w:line="600" w:lineRule="exact"/>
        <w:ind w:firstLine="643" w:firstLineChars="200"/>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lang w:val="en-US" w:eastAsia="zh-CN"/>
        </w:rPr>
        <w:t>1.</w:t>
      </w:r>
      <w:r>
        <w:rPr>
          <w:rStyle w:val="19"/>
          <w:rFonts w:hint="eastAsia" w:ascii="仿宋" w:hAnsi="仿宋" w:eastAsia="仿宋"/>
          <w:bCs/>
          <w:color w:val="000000"/>
          <w:sz w:val="32"/>
          <w:szCs w:val="32"/>
        </w:rPr>
        <w:t>社会保障和就业支出（208类）行政事业单位养老支出</w:t>
      </w:r>
      <w:r>
        <w:rPr>
          <w:rStyle w:val="19"/>
          <w:rFonts w:hint="eastAsia" w:ascii="仿宋" w:hAnsi="仿宋" w:eastAsia="仿宋"/>
          <w:bCs/>
          <w:color w:val="000000"/>
          <w:sz w:val="32"/>
          <w:szCs w:val="32"/>
          <w:lang w:eastAsia="zh-CN"/>
        </w:rPr>
        <w:t>（20805款）机关事业单位基本养老保险缴费支出（</w:t>
      </w:r>
      <w:r>
        <w:rPr>
          <w:rStyle w:val="19"/>
          <w:rFonts w:hint="eastAsia" w:ascii="仿宋" w:hAnsi="仿宋" w:eastAsia="仿宋"/>
          <w:bCs/>
          <w:color w:val="000000"/>
          <w:sz w:val="32"/>
          <w:szCs w:val="32"/>
          <w:lang w:val="en-US" w:eastAsia="zh-CN"/>
        </w:rPr>
        <w:t>2080505</w:t>
      </w:r>
      <w:r>
        <w:rPr>
          <w:rStyle w:val="19"/>
          <w:rFonts w:hint="eastAsia" w:ascii="仿宋" w:hAnsi="仿宋" w:eastAsia="仿宋"/>
          <w:bCs/>
          <w:color w:val="000000"/>
          <w:sz w:val="32"/>
          <w:szCs w:val="32"/>
          <w:lang w:eastAsia="zh-CN"/>
        </w:rPr>
        <w:t>项）、其他社会福利支出（</w:t>
      </w:r>
      <w:r>
        <w:rPr>
          <w:rStyle w:val="19"/>
          <w:rFonts w:hint="eastAsia" w:ascii="仿宋" w:hAnsi="仿宋" w:eastAsia="仿宋"/>
          <w:bCs/>
          <w:color w:val="000000"/>
          <w:sz w:val="32"/>
          <w:szCs w:val="32"/>
          <w:lang w:val="en-US" w:eastAsia="zh-CN"/>
        </w:rPr>
        <w:t>2081099</w:t>
      </w:r>
      <w:r>
        <w:rPr>
          <w:rStyle w:val="19"/>
          <w:rFonts w:hint="eastAsia" w:ascii="仿宋" w:hAnsi="仿宋" w:eastAsia="仿宋"/>
          <w:bCs/>
          <w:color w:val="000000"/>
          <w:sz w:val="32"/>
          <w:szCs w:val="32"/>
          <w:lang w:eastAsia="zh-CN"/>
        </w:rPr>
        <w:t>项）、其他社会保障和就业支出（</w:t>
      </w:r>
      <w:r>
        <w:rPr>
          <w:rStyle w:val="19"/>
          <w:rFonts w:hint="eastAsia" w:ascii="仿宋" w:hAnsi="仿宋" w:eastAsia="仿宋"/>
          <w:bCs/>
          <w:color w:val="000000"/>
          <w:sz w:val="32"/>
          <w:szCs w:val="32"/>
          <w:lang w:val="en-US" w:eastAsia="zh-CN"/>
        </w:rPr>
        <w:t>2089999</w:t>
      </w:r>
      <w:r>
        <w:rPr>
          <w:rStyle w:val="19"/>
          <w:rFonts w:hint="eastAsia" w:ascii="仿宋" w:hAnsi="仿宋" w:eastAsia="仿宋"/>
          <w:bCs/>
          <w:color w:val="000000"/>
          <w:sz w:val="32"/>
          <w:szCs w:val="32"/>
          <w:lang w:eastAsia="zh-CN"/>
        </w:rPr>
        <w:t>项）：</w:t>
      </w:r>
      <w:r>
        <w:rPr>
          <w:rFonts w:hint="eastAsia" w:eastAsia="方正仿宋_GBK" w:cs="Times New Roman"/>
          <w:b w:val="0"/>
          <w:bCs w:val="0"/>
          <w:color w:val="000000"/>
          <w:sz w:val="33"/>
          <w:szCs w:val="33"/>
          <w:lang w:val="en-US" w:eastAsia="zh-CN"/>
        </w:rPr>
        <w:t>支出决算80.22万元，完成预算100%。</w:t>
      </w:r>
    </w:p>
    <w:p w14:paraId="7A0EED1A">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卫生健康支出（</w:t>
      </w:r>
      <w:r>
        <w:rPr>
          <w:rFonts w:hint="eastAsia" w:ascii="仿宋" w:hAnsi="仿宋" w:eastAsia="仿宋"/>
          <w:b/>
          <w:color w:val="000000"/>
          <w:sz w:val="32"/>
          <w:szCs w:val="32"/>
          <w:lang w:val="en-US" w:eastAsia="zh-CN"/>
        </w:rPr>
        <w:t>210</w:t>
      </w:r>
      <w:r>
        <w:rPr>
          <w:rFonts w:hint="eastAsia" w:ascii="仿宋" w:hAnsi="仿宋" w:eastAsia="仿宋"/>
          <w:b/>
          <w:color w:val="000000"/>
          <w:sz w:val="32"/>
          <w:szCs w:val="32"/>
        </w:rPr>
        <w:t>类）行政事业单位医疗</w:t>
      </w:r>
      <w:r>
        <w:rPr>
          <w:rStyle w:val="19"/>
          <w:rFonts w:hint="eastAsia" w:ascii="仿宋" w:hAnsi="仿宋" w:eastAsia="仿宋"/>
          <w:bCs/>
          <w:color w:val="000000"/>
          <w:sz w:val="32"/>
          <w:szCs w:val="32"/>
          <w:lang w:eastAsia="zh-CN"/>
        </w:rPr>
        <w:t>（21011款）事业单位医疗（210110</w:t>
      </w:r>
      <w:r>
        <w:rPr>
          <w:rStyle w:val="19"/>
          <w:rFonts w:hint="eastAsia" w:ascii="仿宋" w:hAnsi="仿宋" w:eastAsia="仿宋"/>
          <w:bCs/>
          <w:color w:val="000000"/>
          <w:sz w:val="32"/>
          <w:szCs w:val="32"/>
          <w:lang w:val="en-US" w:eastAsia="zh-CN"/>
        </w:rPr>
        <w:t>2</w:t>
      </w:r>
      <w:r>
        <w:rPr>
          <w:rStyle w:val="19"/>
          <w:rFonts w:hint="eastAsia" w:ascii="仿宋" w:hAnsi="仿宋" w:eastAsia="仿宋"/>
          <w:bCs/>
          <w:color w:val="000000"/>
          <w:sz w:val="32"/>
          <w:szCs w:val="32"/>
          <w:lang w:eastAsia="zh-CN"/>
        </w:rPr>
        <w:t>项）、公务员医疗补助（</w:t>
      </w:r>
      <w:r>
        <w:rPr>
          <w:rStyle w:val="19"/>
          <w:rFonts w:hint="eastAsia" w:ascii="仿宋" w:hAnsi="仿宋" w:eastAsia="仿宋"/>
          <w:bCs/>
          <w:color w:val="000000"/>
          <w:sz w:val="32"/>
          <w:szCs w:val="32"/>
          <w:lang w:val="en-US" w:eastAsia="zh-CN"/>
        </w:rPr>
        <w:t>2101103项</w:t>
      </w:r>
      <w:r>
        <w:rPr>
          <w:rStyle w:val="19"/>
          <w:rFonts w:hint="eastAsia" w:ascii="仿宋" w:hAnsi="仿宋" w:eastAsia="仿宋"/>
          <w:bCs/>
          <w:color w:val="000000"/>
          <w:sz w:val="32"/>
          <w:szCs w:val="32"/>
          <w:lang w:eastAsia="zh-CN"/>
        </w:rPr>
        <w:t>）</w:t>
      </w:r>
      <w:r>
        <w:rPr>
          <w:rFonts w:hint="eastAsia" w:eastAsia="方正仿宋_GBK" w:cs="Times New Roman"/>
          <w:b w:val="0"/>
          <w:bCs w:val="0"/>
          <w:color w:val="000000"/>
          <w:sz w:val="33"/>
          <w:szCs w:val="33"/>
          <w:lang w:val="en-US" w:eastAsia="zh-CN"/>
        </w:rPr>
        <w:t>支出29.70万元，完成预算100%。</w:t>
      </w:r>
    </w:p>
    <w:p w14:paraId="5567D10B">
      <w:pPr>
        <w:spacing w:line="600" w:lineRule="exact"/>
        <w:ind w:firstLine="643" w:firstLineChars="200"/>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lang w:val="en-US" w:eastAsia="zh-CN"/>
        </w:rPr>
        <w:t>3</w:t>
      </w:r>
      <w:r>
        <w:rPr>
          <w:rStyle w:val="19"/>
          <w:rFonts w:hint="default" w:ascii="仿宋" w:hAnsi="仿宋" w:eastAsia="仿宋"/>
          <w:bCs/>
          <w:color w:val="000000"/>
          <w:sz w:val="32"/>
          <w:szCs w:val="32"/>
          <w:lang w:val="en"/>
        </w:rPr>
        <w:t>.自然资源海洋气象等支出</w:t>
      </w:r>
      <w:r>
        <w:rPr>
          <w:rStyle w:val="19"/>
          <w:rFonts w:hint="eastAsia" w:ascii="仿宋" w:hAnsi="仿宋" w:eastAsia="仿宋"/>
          <w:bCs/>
          <w:color w:val="000000"/>
          <w:sz w:val="32"/>
          <w:szCs w:val="32"/>
        </w:rPr>
        <w:t>（220类）自然资源事务</w:t>
      </w:r>
      <w:r>
        <w:rPr>
          <w:rStyle w:val="19"/>
          <w:rFonts w:hint="eastAsia" w:ascii="仿宋" w:hAnsi="仿宋" w:eastAsia="仿宋"/>
          <w:bCs/>
          <w:color w:val="000000"/>
          <w:sz w:val="32"/>
          <w:szCs w:val="32"/>
          <w:lang w:eastAsia="zh-CN"/>
        </w:rPr>
        <w:t>（22001款）</w:t>
      </w:r>
      <w:r>
        <w:rPr>
          <w:rStyle w:val="19"/>
          <w:rFonts w:hint="eastAsia" w:ascii="仿宋" w:hAnsi="仿宋" w:eastAsia="仿宋"/>
          <w:bCs/>
          <w:color w:val="000000"/>
          <w:sz w:val="32"/>
          <w:szCs w:val="32"/>
          <w:lang w:val="en-US" w:eastAsia="zh-CN"/>
        </w:rPr>
        <w:t>自然资源调查与确权登记</w:t>
      </w:r>
      <w:r>
        <w:rPr>
          <w:rStyle w:val="19"/>
          <w:rFonts w:hint="eastAsia" w:ascii="仿宋" w:hAnsi="仿宋" w:eastAsia="仿宋"/>
          <w:bCs/>
          <w:color w:val="000000"/>
          <w:sz w:val="32"/>
          <w:szCs w:val="32"/>
          <w:lang w:val="en" w:eastAsia="zh-CN"/>
        </w:rPr>
        <w:t>（22001</w:t>
      </w:r>
      <w:r>
        <w:rPr>
          <w:rStyle w:val="19"/>
          <w:rFonts w:hint="eastAsia" w:ascii="仿宋" w:hAnsi="仿宋" w:eastAsia="仿宋"/>
          <w:bCs/>
          <w:color w:val="000000"/>
          <w:sz w:val="32"/>
          <w:szCs w:val="32"/>
          <w:lang w:val="en-US" w:eastAsia="zh-CN"/>
        </w:rPr>
        <w:t>09</w:t>
      </w:r>
      <w:r>
        <w:rPr>
          <w:rStyle w:val="19"/>
          <w:rFonts w:hint="eastAsia" w:ascii="仿宋" w:hAnsi="仿宋" w:eastAsia="仿宋"/>
          <w:bCs/>
          <w:color w:val="000000"/>
          <w:sz w:val="32"/>
          <w:szCs w:val="32"/>
          <w:lang w:val="en" w:eastAsia="zh-CN"/>
        </w:rPr>
        <w:t>项）</w:t>
      </w:r>
      <w:r>
        <w:rPr>
          <w:rStyle w:val="19"/>
          <w:rFonts w:hint="eastAsia" w:ascii="仿宋" w:hAnsi="仿宋" w:eastAsia="仿宋"/>
          <w:bCs/>
          <w:color w:val="000000"/>
          <w:sz w:val="32"/>
          <w:szCs w:val="32"/>
          <w:lang w:val="en-US" w:eastAsia="zh-CN"/>
        </w:rPr>
        <w:t>、事业</w:t>
      </w:r>
      <w:r>
        <w:rPr>
          <w:rStyle w:val="19"/>
          <w:rFonts w:hint="eastAsia" w:ascii="仿宋" w:hAnsi="仿宋" w:eastAsia="仿宋"/>
          <w:bCs/>
          <w:color w:val="000000"/>
          <w:sz w:val="32"/>
          <w:szCs w:val="32"/>
          <w:lang w:eastAsia="zh-CN"/>
        </w:rPr>
        <w:t>运行（2</w:t>
      </w:r>
      <w:r>
        <w:rPr>
          <w:rStyle w:val="19"/>
          <w:rFonts w:hint="eastAsia" w:ascii="仿宋" w:hAnsi="仿宋" w:eastAsia="仿宋"/>
          <w:bCs/>
          <w:color w:val="000000"/>
          <w:sz w:val="32"/>
          <w:szCs w:val="32"/>
          <w:lang w:val="en" w:eastAsia="zh-CN"/>
        </w:rPr>
        <w:t>2001</w:t>
      </w:r>
      <w:r>
        <w:rPr>
          <w:rStyle w:val="19"/>
          <w:rFonts w:hint="eastAsia" w:ascii="仿宋" w:hAnsi="仿宋" w:eastAsia="仿宋"/>
          <w:bCs/>
          <w:color w:val="000000"/>
          <w:sz w:val="32"/>
          <w:szCs w:val="32"/>
          <w:lang w:val="en-US" w:eastAsia="zh-CN"/>
        </w:rPr>
        <w:t>50</w:t>
      </w:r>
      <w:r>
        <w:rPr>
          <w:rStyle w:val="19"/>
          <w:rFonts w:hint="eastAsia" w:ascii="仿宋" w:hAnsi="仿宋" w:eastAsia="仿宋"/>
          <w:bCs/>
          <w:color w:val="000000"/>
          <w:sz w:val="32"/>
          <w:szCs w:val="32"/>
          <w:lang w:val="en" w:eastAsia="zh-CN"/>
        </w:rPr>
        <w:t>项））</w:t>
      </w:r>
      <w:r>
        <w:rPr>
          <w:rFonts w:hint="eastAsia" w:eastAsia="方正仿宋_GBK" w:cs="Times New Roman"/>
          <w:b w:val="0"/>
          <w:bCs w:val="0"/>
          <w:color w:val="000000"/>
          <w:sz w:val="33"/>
          <w:szCs w:val="33"/>
          <w:lang w:val="en-US" w:eastAsia="zh-CN"/>
        </w:rPr>
        <w:t>支出决算1,126.07万元，完成预算100%。</w:t>
      </w:r>
    </w:p>
    <w:p w14:paraId="55CDAB9A">
      <w:pPr>
        <w:pStyle w:val="31"/>
        <w:numPr>
          <w:ilvl w:val="0"/>
          <w:numId w:val="0"/>
        </w:numPr>
        <w:spacing w:line="600" w:lineRule="exact"/>
        <w:ind w:left="640" w:leftChars="0"/>
        <w:outlineLvl w:val="1"/>
        <w:rPr>
          <w:rFonts w:hint="eastAsia" w:ascii="方正黑体_GBK" w:hAnsi="方正黑体_GBK" w:eastAsia="方正黑体_GBK" w:cs="方正黑体_GBK"/>
          <w:color w:val="000000"/>
          <w:sz w:val="33"/>
          <w:szCs w:val="33"/>
        </w:rPr>
      </w:pPr>
      <w:bookmarkStart w:id="58" w:name="_Toc15377214"/>
      <w:bookmarkStart w:id="59" w:name="_Toc15396608"/>
      <w:bookmarkStart w:id="60" w:name="_Toc1323442469"/>
      <w:r>
        <w:rPr>
          <w:rFonts w:hint="eastAsia" w:ascii="方正黑体_GBK" w:hAnsi="方正黑体_GBK" w:eastAsia="方正黑体_GBK" w:cs="方正黑体_GBK"/>
          <w:color w:val="000000"/>
          <w:sz w:val="33"/>
          <w:szCs w:val="33"/>
        </w:rPr>
        <w:t>六、一般公共预算财政拨款基本支出决算情况说明</w:t>
      </w:r>
      <w:bookmarkEnd w:id="58"/>
      <w:bookmarkEnd w:id="59"/>
      <w:bookmarkEnd w:id="60"/>
      <w:r>
        <w:rPr>
          <w:rFonts w:hint="eastAsia" w:ascii="方正黑体_GBK" w:hAnsi="方正黑体_GBK" w:eastAsia="方正黑体_GBK" w:cs="方正黑体_GBK"/>
          <w:color w:val="000000"/>
          <w:sz w:val="33"/>
          <w:szCs w:val="33"/>
        </w:rPr>
        <w:tab/>
      </w:r>
    </w:p>
    <w:p w14:paraId="52D4E248">
      <w:pPr>
        <w:spacing w:line="600" w:lineRule="exact"/>
        <w:ind w:firstLine="645"/>
        <w:rPr>
          <w:rFonts w:hint="default" w:ascii="Times New Roman" w:hAnsi="Times New Roman" w:eastAsia="方正仿宋_GBK" w:cs="Times New Roman"/>
          <w:color w:val="000000"/>
          <w:sz w:val="33"/>
          <w:szCs w:val="33"/>
        </w:rPr>
      </w:pPr>
      <w:r>
        <w:rPr>
          <w:rFonts w:hint="eastAsia" w:eastAsia="方正仿宋_GBK" w:cs="Times New Roman"/>
          <w:color w:val="000000"/>
          <w:sz w:val="33"/>
          <w:szCs w:val="33"/>
          <w:lang w:eastAsia="zh-CN"/>
        </w:rPr>
        <w:t>2023年度</w:t>
      </w:r>
      <w:r>
        <w:rPr>
          <w:rFonts w:hint="default" w:ascii="Times New Roman" w:hAnsi="Times New Roman" w:eastAsia="方正仿宋_GBK" w:cs="Times New Roman"/>
          <w:color w:val="000000"/>
          <w:sz w:val="33"/>
          <w:szCs w:val="33"/>
        </w:rPr>
        <w:t>一般公共预算财政拨款基本支出</w:t>
      </w:r>
      <w:r>
        <w:rPr>
          <w:rFonts w:hint="eastAsia" w:eastAsia="方正仿宋_GBK" w:cs="Times New Roman"/>
          <w:color w:val="000000"/>
          <w:sz w:val="33"/>
          <w:szCs w:val="33"/>
          <w:lang w:val="en-US" w:eastAsia="zh-CN"/>
        </w:rPr>
        <w:t>872.85</w:t>
      </w:r>
      <w:r>
        <w:rPr>
          <w:rFonts w:hint="default" w:ascii="Times New Roman" w:hAnsi="Times New Roman" w:eastAsia="方正仿宋_GBK" w:cs="Times New Roman"/>
          <w:color w:val="000000"/>
          <w:sz w:val="33"/>
          <w:szCs w:val="33"/>
        </w:rPr>
        <w:t>万元，其中：</w:t>
      </w:r>
    </w:p>
    <w:p w14:paraId="4E5B33C5">
      <w:pPr>
        <w:spacing w:line="600" w:lineRule="exact"/>
        <w:ind w:firstLine="645"/>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人员经费</w:t>
      </w:r>
      <w:r>
        <w:rPr>
          <w:rFonts w:hint="eastAsia" w:eastAsia="方正仿宋_GBK" w:cs="Times New Roman"/>
          <w:color w:val="000000"/>
          <w:sz w:val="33"/>
          <w:szCs w:val="33"/>
          <w:lang w:val="en-US" w:eastAsia="zh-CN"/>
        </w:rPr>
        <w:t>715.01</w:t>
      </w:r>
      <w:r>
        <w:rPr>
          <w:rFonts w:hint="default" w:ascii="Times New Roman" w:hAnsi="Times New Roman" w:eastAsia="方正仿宋_GBK" w:cs="Times New Roman"/>
          <w:color w:val="000000"/>
          <w:sz w:val="33"/>
          <w:szCs w:val="33"/>
        </w:rPr>
        <w:t>万元，主要包括：基本工资、津贴补贴、奖金、伙食补助费、绩效工资、机关事业单位基本养老保险缴费、职业</w:t>
      </w:r>
      <w:r>
        <w:rPr>
          <w:rFonts w:hint="eastAsia" w:eastAsia="方正仿宋_GBK" w:cs="Times New Roman"/>
          <w:color w:val="000000"/>
          <w:sz w:val="33"/>
          <w:szCs w:val="33"/>
          <w:lang w:eastAsia="zh-CN"/>
        </w:rPr>
        <w:t>年度</w:t>
      </w:r>
      <w:r>
        <w:rPr>
          <w:rFonts w:hint="default" w:ascii="Times New Roman" w:hAnsi="Times New Roman" w:eastAsia="方正仿宋_GBK" w:cs="Times New Roman"/>
          <w:color w:val="000000"/>
          <w:sz w:val="33"/>
          <w:szCs w:val="33"/>
        </w:rPr>
        <w:t>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color w:val="000000"/>
          <w:sz w:val="33"/>
          <w:szCs w:val="33"/>
        </w:rPr>
        <w:br w:type="textWrapping"/>
      </w:r>
      <w:r>
        <w:rPr>
          <w:rFonts w:hint="default" w:ascii="Times New Roman" w:hAnsi="Times New Roman" w:eastAsia="方正仿宋_GBK" w:cs="Times New Roman"/>
          <w:color w:val="000000"/>
          <w:sz w:val="33"/>
          <w:szCs w:val="33"/>
        </w:rPr>
        <w:t>　　日常公用经费</w:t>
      </w:r>
      <w:r>
        <w:rPr>
          <w:rFonts w:hint="eastAsia" w:eastAsia="方正仿宋_GBK" w:cs="Times New Roman"/>
          <w:color w:val="000000"/>
          <w:sz w:val="33"/>
          <w:szCs w:val="33"/>
          <w:lang w:val="en-US" w:eastAsia="zh-CN"/>
        </w:rPr>
        <w:t>112.34</w:t>
      </w:r>
      <w:r>
        <w:rPr>
          <w:rFonts w:hint="default" w:ascii="Times New Roman" w:hAnsi="Times New Roman" w:eastAsia="方正仿宋_GBK" w:cs="Times New Roman"/>
          <w:color w:val="000000"/>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777820A">
      <w:pPr>
        <w:numPr>
          <w:ilvl w:val="0"/>
          <w:numId w:val="0"/>
        </w:numPr>
        <w:spacing w:line="600" w:lineRule="exact"/>
        <w:ind w:firstLine="660" w:firstLineChars="200"/>
        <w:outlineLvl w:val="1"/>
        <w:rPr>
          <w:rFonts w:hint="eastAsia" w:ascii="方正黑体_GBK" w:hAnsi="方正黑体_GBK" w:eastAsia="方正黑体_GBK" w:cs="方正黑体_GBK"/>
          <w:b w:val="0"/>
          <w:bCs/>
          <w:color w:val="000000"/>
          <w:sz w:val="33"/>
          <w:szCs w:val="33"/>
        </w:rPr>
      </w:pPr>
      <w:bookmarkStart w:id="61" w:name="_Toc688446888"/>
      <w:bookmarkStart w:id="62" w:name="_Toc15396609"/>
      <w:bookmarkStart w:id="63" w:name="_Toc15377215"/>
      <w:r>
        <w:rPr>
          <w:rFonts w:hint="eastAsia" w:ascii="方正黑体_GBK" w:hAnsi="方正黑体_GBK" w:eastAsia="方正黑体_GBK" w:cs="方正黑体_GBK"/>
          <w:b w:val="0"/>
          <w:bCs/>
          <w:color w:val="000000"/>
          <w:sz w:val="33"/>
          <w:szCs w:val="33"/>
          <w:lang w:eastAsia="zh-CN"/>
        </w:rPr>
        <w:t>七</w:t>
      </w:r>
      <w:r>
        <w:rPr>
          <w:rFonts w:hint="eastAsia" w:ascii="方正黑体_GBK" w:hAnsi="方正黑体_GBK" w:eastAsia="方正黑体_GBK" w:cs="方正黑体_GBK"/>
          <w:b w:val="0"/>
          <w:bCs/>
          <w:color w:val="000000"/>
          <w:sz w:val="33"/>
          <w:szCs w:val="33"/>
        </w:rPr>
        <w:t>、“三公”经费财政拨款支出决算情况说明</w:t>
      </w:r>
      <w:bookmarkEnd w:id="61"/>
      <w:bookmarkEnd w:id="62"/>
      <w:bookmarkEnd w:id="63"/>
    </w:p>
    <w:p w14:paraId="30DE83F1">
      <w:pPr>
        <w:spacing w:line="600" w:lineRule="exact"/>
        <w:ind w:firstLine="640"/>
        <w:outlineLvl w:val="2"/>
        <w:rPr>
          <w:rFonts w:hint="eastAsia" w:ascii="方正楷体_GBK" w:hAnsi="方正楷体_GBK" w:eastAsia="方正楷体_GBK" w:cs="方正楷体_GBK"/>
          <w:b/>
          <w:color w:val="000000"/>
          <w:sz w:val="33"/>
          <w:szCs w:val="33"/>
        </w:rPr>
      </w:pPr>
      <w:bookmarkStart w:id="64" w:name="_Toc15377216"/>
      <w:bookmarkStart w:id="65" w:name="_Toc140094254"/>
      <w:r>
        <w:rPr>
          <w:rFonts w:hint="eastAsia" w:ascii="方正楷体_GBK" w:hAnsi="方正楷体_GBK" w:eastAsia="方正楷体_GBK" w:cs="方正楷体_GBK"/>
          <w:b/>
          <w:color w:val="000000"/>
          <w:sz w:val="33"/>
          <w:szCs w:val="33"/>
        </w:rPr>
        <w:t>（一）“三公”经费财政拨款支出决算总体情况说明</w:t>
      </w:r>
      <w:bookmarkEnd w:id="64"/>
      <w:bookmarkEnd w:id="65"/>
    </w:p>
    <w:p w14:paraId="564854DD">
      <w:pPr>
        <w:spacing w:line="600" w:lineRule="exact"/>
        <w:ind w:firstLine="645"/>
        <w:rPr>
          <w:rFonts w:hint="default" w:ascii="Times New Roman" w:hAnsi="Times New Roman" w:eastAsia="方正仿宋_GBK" w:cs="Times New Roman"/>
          <w:color w:val="000000"/>
          <w:sz w:val="33"/>
          <w:szCs w:val="33"/>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“三公”经费财政拨款支出决算为</w:t>
      </w:r>
      <w:r>
        <w:rPr>
          <w:rFonts w:hint="eastAsia" w:eastAsia="方正仿宋_GBK" w:cs="Times New Roman"/>
          <w:color w:val="000000"/>
          <w:sz w:val="33"/>
          <w:szCs w:val="33"/>
          <w:lang w:val="en-US" w:eastAsia="zh-CN"/>
        </w:rPr>
        <w:t>9.07万元，</w:t>
      </w:r>
      <w:r>
        <w:rPr>
          <w:rFonts w:hint="eastAsia" w:ascii="Times New Roman" w:hAnsi="Times New Roman" w:eastAsia="方正仿宋_GBK" w:cs="Times New Roman"/>
          <w:color w:val="000000"/>
          <w:sz w:val="33"/>
          <w:szCs w:val="33"/>
          <w:lang w:eastAsia="zh-CN"/>
        </w:rPr>
        <w:t>完成预算</w:t>
      </w:r>
      <w:r>
        <w:rPr>
          <w:rFonts w:hint="eastAsia" w:eastAsia="方正仿宋_GBK" w:cs="Times New Roman"/>
          <w:color w:val="000000"/>
          <w:sz w:val="33"/>
          <w:szCs w:val="33"/>
          <w:lang w:val="en-US" w:eastAsia="zh-CN"/>
        </w:rPr>
        <w:t>76.95</w:t>
      </w:r>
      <w:r>
        <w:rPr>
          <w:rFonts w:hint="eastAsia" w:ascii="Times New Roman" w:hAnsi="Times New Roman" w:eastAsia="方正仿宋_GBK" w:cs="Times New Roman"/>
          <w:color w:val="000000"/>
          <w:sz w:val="33"/>
          <w:szCs w:val="33"/>
          <w:lang w:eastAsia="zh-CN"/>
        </w:rPr>
        <w:t>%</w:t>
      </w:r>
      <w:r>
        <w:rPr>
          <w:rFonts w:hint="eastAsia" w:eastAsia="方正仿宋_GBK" w:cs="Times New Roman"/>
          <w:color w:val="000000"/>
          <w:sz w:val="33"/>
          <w:szCs w:val="33"/>
          <w:lang w:eastAsia="zh-CN"/>
        </w:rPr>
        <w:t>，</w:t>
      </w:r>
      <w:r>
        <w:rPr>
          <w:rFonts w:hint="eastAsia" w:ascii="Times New Roman" w:hAnsi="Times New Roman" w:eastAsia="方正仿宋_GBK" w:cs="Times New Roman"/>
          <w:color w:val="000000"/>
          <w:sz w:val="33"/>
          <w:szCs w:val="33"/>
          <w:lang w:eastAsia="zh-CN"/>
        </w:rPr>
        <w:t>较上</w:t>
      </w:r>
      <w:r>
        <w:rPr>
          <w:rFonts w:hint="eastAsia" w:eastAsia="方正仿宋_GBK" w:cs="Times New Roman"/>
          <w:color w:val="000000"/>
          <w:sz w:val="33"/>
          <w:szCs w:val="33"/>
          <w:lang w:eastAsia="zh-CN"/>
        </w:rPr>
        <w:t>年度</w:t>
      </w:r>
      <w:r>
        <w:rPr>
          <w:rFonts w:hint="eastAsia" w:ascii="Times New Roman" w:hAnsi="Times New Roman" w:eastAsia="方正仿宋_GBK" w:cs="Times New Roman"/>
          <w:color w:val="000000"/>
          <w:sz w:val="33"/>
          <w:szCs w:val="33"/>
          <w:lang w:eastAsia="zh-CN"/>
        </w:rPr>
        <w:t>减少</w:t>
      </w:r>
      <w:r>
        <w:rPr>
          <w:rFonts w:hint="eastAsia" w:eastAsia="方正仿宋_GBK" w:cs="Times New Roman"/>
          <w:color w:val="000000"/>
          <w:sz w:val="33"/>
          <w:szCs w:val="33"/>
          <w:lang w:val="en-US" w:eastAsia="zh-CN"/>
        </w:rPr>
        <w:t>0.12</w:t>
      </w:r>
      <w:r>
        <w:rPr>
          <w:rFonts w:hint="eastAsia" w:ascii="Times New Roman" w:hAnsi="Times New Roman" w:eastAsia="方正仿宋_GBK" w:cs="Times New Roman"/>
          <w:color w:val="000000"/>
          <w:sz w:val="33"/>
          <w:szCs w:val="33"/>
          <w:lang w:eastAsia="zh-CN"/>
        </w:rPr>
        <w:t>万元，下降</w:t>
      </w:r>
      <w:r>
        <w:rPr>
          <w:rFonts w:hint="eastAsia" w:eastAsia="方正仿宋_GBK" w:cs="Times New Roman"/>
          <w:color w:val="000000"/>
          <w:sz w:val="33"/>
          <w:szCs w:val="33"/>
          <w:lang w:val="en-US" w:eastAsia="zh-CN"/>
        </w:rPr>
        <w:t>1.34</w:t>
      </w:r>
      <w:r>
        <w:rPr>
          <w:rFonts w:hint="eastAsia" w:ascii="Times New Roman" w:hAnsi="Times New Roman" w:eastAsia="方正仿宋_GBK" w:cs="Times New Roman"/>
          <w:color w:val="000000"/>
          <w:sz w:val="33"/>
          <w:szCs w:val="33"/>
          <w:lang w:eastAsia="zh-CN"/>
        </w:rPr>
        <w:t>%。决算数小于预算数的主要原因是树牢“过紧日子”思想，全力贯彻厉行节约。</w:t>
      </w:r>
    </w:p>
    <w:p w14:paraId="5CDFEA22">
      <w:pPr>
        <w:spacing w:line="600" w:lineRule="exact"/>
        <w:ind w:firstLine="640"/>
        <w:outlineLvl w:val="2"/>
        <w:rPr>
          <w:rFonts w:hint="eastAsia" w:ascii="方正楷体_GBK" w:hAnsi="方正楷体_GBK" w:eastAsia="方正楷体_GBK" w:cs="方正楷体_GBK"/>
          <w:b/>
          <w:color w:val="000000"/>
          <w:sz w:val="33"/>
          <w:szCs w:val="33"/>
        </w:rPr>
      </w:pPr>
      <w:bookmarkStart w:id="66" w:name="_Toc1424016547"/>
      <w:bookmarkStart w:id="67" w:name="_Toc15377217"/>
      <w:r>
        <w:rPr>
          <w:rFonts w:hint="eastAsia" w:ascii="方正楷体_GBK" w:hAnsi="方正楷体_GBK" w:eastAsia="方正楷体_GBK" w:cs="方正楷体_GBK"/>
          <w:b/>
          <w:color w:val="000000"/>
          <w:sz w:val="33"/>
          <w:szCs w:val="33"/>
        </w:rPr>
        <w:t>（二）“三公”经费财政拨款支出决算具体情况说明</w:t>
      </w:r>
      <w:bookmarkEnd w:id="66"/>
      <w:bookmarkEnd w:id="67"/>
    </w:p>
    <w:p w14:paraId="0ED85117">
      <w:pPr>
        <w:spacing w:line="600" w:lineRule="exact"/>
        <w:ind w:firstLine="645"/>
        <w:rPr>
          <w:rFonts w:hint="eastAsia" w:ascii="仿宋" w:hAnsi="仿宋" w:eastAsia="仿宋"/>
          <w:color w:val="000000"/>
          <w:sz w:val="32"/>
          <w:szCs w:val="32"/>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“三公”经费财政拨款支出决算中，因公出国（境）费支出决算</w:t>
      </w:r>
      <w:r>
        <w:rPr>
          <w:rFonts w:hint="eastAsia" w:ascii="Times New Roman" w:hAnsi="Times New Roman"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万元，占</w:t>
      </w:r>
      <w:r>
        <w:rPr>
          <w:rFonts w:hint="eastAsia"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；公务用车购置及运行维护费支出决算</w:t>
      </w:r>
      <w:r>
        <w:rPr>
          <w:rFonts w:hint="eastAsia" w:eastAsia="方正仿宋_GBK" w:cs="Times New Roman"/>
          <w:color w:val="000000"/>
          <w:sz w:val="33"/>
          <w:szCs w:val="33"/>
          <w:lang w:val="en-US" w:eastAsia="zh-CN"/>
        </w:rPr>
        <w:t>8.51</w:t>
      </w:r>
      <w:r>
        <w:rPr>
          <w:rFonts w:hint="eastAsia"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93.83</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；公务接待费支出决算</w:t>
      </w:r>
      <w:r>
        <w:rPr>
          <w:rFonts w:hint="eastAsia" w:ascii="Times New Roman" w:hAnsi="Times New Roman" w:eastAsia="方正仿宋_GBK" w:cs="Times New Roman"/>
          <w:color w:val="000000"/>
          <w:sz w:val="33"/>
          <w:szCs w:val="33"/>
          <w:lang w:val="en-US" w:eastAsia="zh-CN"/>
        </w:rPr>
        <w:t>0.</w:t>
      </w:r>
      <w:r>
        <w:rPr>
          <w:rFonts w:hint="eastAsia" w:eastAsia="方正仿宋_GBK" w:cs="Times New Roman"/>
          <w:color w:val="000000"/>
          <w:sz w:val="33"/>
          <w:szCs w:val="33"/>
          <w:lang w:val="en-US" w:eastAsia="zh-CN"/>
        </w:rPr>
        <w:t>56</w:t>
      </w:r>
      <w:r>
        <w:rPr>
          <w:rFonts w:hint="eastAsia" w:ascii="Times New Roman" w:hAnsi="Times New Roman" w:eastAsia="方正仿宋_GBK" w:cs="Times New Roman"/>
          <w:color w:val="000000"/>
          <w:sz w:val="33"/>
          <w:szCs w:val="33"/>
        </w:rPr>
        <w:t>万元，占</w:t>
      </w:r>
      <w:r>
        <w:rPr>
          <w:rFonts w:hint="eastAsia" w:eastAsia="方正仿宋_GBK" w:cs="Times New Roman"/>
          <w:color w:val="000000"/>
          <w:sz w:val="33"/>
          <w:szCs w:val="33"/>
          <w:lang w:val="en-US" w:eastAsia="zh-CN"/>
        </w:rPr>
        <w:t>6.17</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。具体情况如下：</w:t>
      </w:r>
    </w:p>
    <w:p w14:paraId="2D43F57E">
      <w:pPr>
        <w:rPr>
          <w:rFonts w:hint="default" w:ascii="Times New Roman" w:hAnsi="Times New Roman" w:eastAsia="方正仿宋_GBK" w:cs="Times New Roman"/>
          <w:color w:val="000000"/>
          <w:sz w:val="33"/>
          <w:szCs w:val="33"/>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966470</wp:posOffset>
            </wp:positionH>
            <wp:positionV relativeFrom="paragraph">
              <wp:posOffset>99060</wp:posOffset>
            </wp:positionV>
            <wp:extent cx="3768725" cy="1362075"/>
            <wp:effectExtent l="4445" t="4445" r="1778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lang w:val="en-US" w:eastAsia="zh-CN"/>
        </w:rPr>
        <w:t xml:space="preserve">      </w:t>
      </w:r>
      <w:r>
        <w:rPr>
          <w:rFonts w:hint="default" w:ascii="Times New Roman" w:hAnsi="Times New Roman" w:eastAsia="方正仿宋_GBK" w:cs="Times New Roman"/>
          <w:color w:val="000000"/>
          <w:sz w:val="33"/>
          <w:szCs w:val="33"/>
        </w:rPr>
        <w:t>（图7：“三公”经费财政拨款支出结构）（饼状图）</w:t>
      </w:r>
    </w:p>
    <w:p w14:paraId="1CD75F7C">
      <w:pPr>
        <w:spacing w:line="600" w:lineRule="exact"/>
        <w:ind w:firstLine="640"/>
        <w:rPr>
          <w:rFonts w:hint="default" w:ascii="Times New Roman" w:hAnsi="Times New Roman" w:eastAsia="方正仿宋_GBK" w:cs="Times New Roman"/>
          <w:color w:val="000000"/>
          <w:sz w:val="33"/>
          <w:szCs w:val="33"/>
        </w:rPr>
      </w:pPr>
      <w:r>
        <w:rPr>
          <w:rFonts w:hint="default" w:ascii="Times New Roman" w:hAnsi="Times New Roman" w:eastAsia="方正楷体_GBK" w:cs="Times New Roman"/>
          <w:b/>
          <w:color w:val="000000"/>
          <w:sz w:val="33"/>
          <w:szCs w:val="33"/>
        </w:rPr>
        <w:t>1.因公出国（境）经费支出</w:t>
      </w:r>
      <w:r>
        <w:rPr>
          <w:rFonts w:hint="eastAsia" w:ascii="Times New Roman" w:hAnsi="Times New Roman"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预算为</w:t>
      </w:r>
      <w:r>
        <w:rPr>
          <w:rFonts w:hint="eastAsia" w:eastAsia="方正仿宋_GBK" w:cs="Times New Roman"/>
          <w:color w:val="000000"/>
          <w:sz w:val="33"/>
          <w:szCs w:val="33"/>
          <w:lang w:val="en-US" w:eastAsia="zh-CN"/>
        </w:rPr>
        <w:t>0，</w:t>
      </w:r>
      <w:r>
        <w:rPr>
          <w:rFonts w:hint="eastAsia" w:eastAsia="方正仿宋_GBK" w:cs="Times New Roman"/>
          <w:color w:val="000000"/>
          <w:sz w:val="33"/>
          <w:szCs w:val="33"/>
          <w:lang w:eastAsia="zh-CN"/>
        </w:rPr>
        <w:t>无决算，</w:t>
      </w:r>
      <w:r>
        <w:rPr>
          <w:rFonts w:hint="eastAsia" w:ascii="Times New Roman" w:hAnsi="Times New Roman" w:eastAsia="方正仿宋_GBK" w:cs="Times New Roman"/>
          <w:color w:val="000000"/>
          <w:sz w:val="33"/>
          <w:szCs w:val="33"/>
        </w:rPr>
        <w:t>完成预算</w:t>
      </w:r>
      <w:r>
        <w:rPr>
          <w:rFonts w:hint="eastAsia"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。因公出国（境）支出决算</w:t>
      </w:r>
      <w:r>
        <w:rPr>
          <w:rFonts w:hint="eastAsia" w:eastAsia="方正仿宋_GBK" w:cs="Times New Roman"/>
          <w:color w:val="000000"/>
          <w:sz w:val="33"/>
          <w:szCs w:val="33"/>
          <w:lang w:eastAsia="zh-CN"/>
        </w:rPr>
        <w:t>与</w:t>
      </w:r>
      <w:r>
        <w:rPr>
          <w:rFonts w:hint="eastAsia" w:ascii="Times New Roman" w:hAnsi="Times New Roman" w:eastAsia="方正仿宋_GBK" w:cs="Times New Roman"/>
          <w:color w:val="000000"/>
          <w:sz w:val="33"/>
          <w:szCs w:val="33"/>
        </w:rPr>
        <w:t>2022年度</w:t>
      </w:r>
      <w:r>
        <w:rPr>
          <w:rFonts w:hint="eastAsia" w:eastAsia="方正仿宋_GBK" w:cs="Times New Roman"/>
          <w:color w:val="000000"/>
          <w:sz w:val="33"/>
          <w:szCs w:val="33"/>
          <w:lang w:eastAsia="zh-CN"/>
        </w:rPr>
        <w:t>持平，皆为</w:t>
      </w:r>
      <w:r>
        <w:rPr>
          <w:rFonts w:hint="eastAsia"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p>
    <w:p w14:paraId="0CC718D3">
      <w:pPr>
        <w:spacing w:line="600" w:lineRule="exact"/>
        <w:ind w:firstLine="640"/>
        <w:rPr>
          <w:rFonts w:hint="default" w:ascii="Times New Roman" w:hAnsi="Times New Roman" w:eastAsia="方正仿宋_GBK" w:cs="Times New Roman"/>
          <w:color w:val="000000"/>
          <w:sz w:val="33"/>
          <w:szCs w:val="33"/>
        </w:rPr>
      </w:pPr>
      <w:r>
        <w:rPr>
          <w:rFonts w:hint="default" w:ascii="Times New Roman" w:hAnsi="Times New Roman" w:eastAsia="方正楷体_GBK" w:cs="Times New Roman"/>
          <w:b/>
          <w:color w:val="000000"/>
          <w:sz w:val="33"/>
          <w:szCs w:val="33"/>
        </w:rPr>
        <w:t>2.</w:t>
      </w:r>
      <w:r>
        <w:rPr>
          <w:rFonts w:hint="eastAsia" w:ascii="Times New Roman" w:hAnsi="Times New Roman" w:eastAsia="方正楷体_GBK" w:cs="Times New Roman"/>
          <w:b/>
          <w:color w:val="000000"/>
          <w:sz w:val="33"/>
          <w:szCs w:val="33"/>
        </w:rPr>
        <w:t>公务用车购置及运行维护费支出</w:t>
      </w:r>
      <w:r>
        <w:rPr>
          <w:rFonts w:hint="eastAsia" w:eastAsia="方正仿宋_GBK" w:cs="Times New Roman"/>
          <w:color w:val="000000"/>
          <w:sz w:val="33"/>
          <w:szCs w:val="33"/>
          <w:lang w:val="en-US" w:eastAsia="zh-CN"/>
        </w:rPr>
        <w:t>8.51</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w:t>
      </w:r>
      <w:r>
        <w:rPr>
          <w:rFonts w:hint="eastAsia" w:ascii="Times New Roman" w:hAnsi="Times New Roman" w:eastAsia="方正仿宋_GBK" w:cs="Times New Roman"/>
          <w:color w:val="000000"/>
          <w:sz w:val="33"/>
          <w:szCs w:val="33"/>
        </w:rPr>
        <w:t>完成预算</w:t>
      </w:r>
      <w:r>
        <w:rPr>
          <w:rFonts w:hint="eastAsia" w:ascii="Times New Roman" w:hAnsi="Times New Roman" w:eastAsia="方正仿宋_GBK" w:cs="Times New Roman"/>
          <w:color w:val="000000"/>
          <w:sz w:val="33"/>
          <w:szCs w:val="33"/>
          <w:lang w:val="en-US" w:eastAsia="zh-CN"/>
        </w:rPr>
        <w:t>100</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。公务用车购置及运行维护费支出决算比</w:t>
      </w:r>
      <w:r>
        <w:rPr>
          <w:rFonts w:hint="eastAsia" w:eastAsia="方正仿宋_GBK" w:cs="Times New Roman"/>
          <w:color w:val="000000"/>
          <w:sz w:val="33"/>
          <w:szCs w:val="33"/>
          <w:lang w:eastAsia="zh-CN"/>
        </w:rPr>
        <w:t>2022年度</w:t>
      </w:r>
      <w:r>
        <w:rPr>
          <w:rFonts w:hint="eastAsia" w:eastAsia="方正仿宋_GBK" w:cs="Times New Roman"/>
          <w:color w:val="000000"/>
          <w:sz w:val="33"/>
          <w:szCs w:val="33"/>
          <w:lang w:val="en-US" w:eastAsia="zh-CN"/>
        </w:rPr>
        <w:t>8.78</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减少了</w:t>
      </w:r>
      <w:r>
        <w:rPr>
          <w:rFonts w:hint="eastAsia" w:eastAsia="方正仿宋_GBK" w:cs="Times New Roman"/>
          <w:color w:val="000000"/>
          <w:sz w:val="33"/>
          <w:szCs w:val="33"/>
          <w:lang w:val="en-US" w:eastAsia="zh-CN"/>
        </w:rPr>
        <w:t>0.27</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降低</w:t>
      </w:r>
      <w:r>
        <w:rPr>
          <w:rFonts w:hint="eastAsia" w:eastAsia="方正仿宋_GBK" w:cs="Times New Roman"/>
          <w:color w:val="000000"/>
          <w:sz w:val="33"/>
          <w:szCs w:val="33"/>
          <w:lang w:val="en-US" w:eastAsia="zh-CN"/>
        </w:rPr>
        <w:t>3.08</w:t>
      </w:r>
      <w:r>
        <w:rPr>
          <w:rFonts w:hint="default" w:ascii="Times New Roman" w:hAnsi="Times New Roman" w:eastAsia="方正仿宋_GBK" w:cs="Times New Roman"/>
          <w:color w:val="000000"/>
          <w:sz w:val="33"/>
          <w:szCs w:val="33"/>
        </w:rPr>
        <w:t>%</w:t>
      </w:r>
      <w:r>
        <w:rPr>
          <w:rFonts w:hint="eastAsia" w:eastAsia="方正仿宋_GBK" w:cs="Times New Roman"/>
          <w:color w:val="000000"/>
          <w:sz w:val="33"/>
          <w:szCs w:val="33"/>
          <w:lang w:eastAsia="zh-CN"/>
        </w:rPr>
        <w:t>，</w:t>
      </w:r>
      <w:r>
        <w:rPr>
          <w:rFonts w:hint="eastAsia" w:ascii="Times New Roman" w:hAnsi="Times New Roman" w:eastAsia="方正仿宋_GBK" w:cs="Times New Roman"/>
          <w:color w:val="000000"/>
          <w:sz w:val="33"/>
          <w:szCs w:val="33"/>
        </w:rPr>
        <w:t>主要原因是树牢“过紧日子”思想</w:t>
      </w:r>
      <w:r>
        <w:rPr>
          <w:rFonts w:hint="eastAsia" w:eastAsia="方正仿宋_GBK" w:cs="Times New Roman"/>
          <w:color w:val="000000"/>
          <w:sz w:val="33"/>
          <w:szCs w:val="33"/>
          <w:lang w:eastAsia="zh-CN"/>
        </w:rPr>
        <w:t>，</w:t>
      </w:r>
      <w:r>
        <w:rPr>
          <w:rFonts w:hint="eastAsia" w:ascii="Times New Roman" w:hAnsi="Times New Roman" w:eastAsia="方正仿宋_GBK" w:cs="Times New Roman"/>
          <w:color w:val="000000"/>
          <w:sz w:val="33"/>
          <w:szCs w:val="33"/>
        </w:rPr>
        <w:t>全力贯彻厉行节约</w:t>
      </w:r>
      <w:r>
        <w:rPr>
          <w:rFonts w:hint="eastAsia" w:eastAsia="方正仿宋_GBK" w:cs="Times New Roman"/>
          <w:color w:val="000000"/>
          <w:sz w:val="33"/>
          <w:szCs w:val="33"/>
          <w:lang w:eastAsia="zh-CN"/>
        </w:rPr>
        <w:t>，逐年度压缩三公经费开支。</w:t>
      </w:r>
    </w:p>
    <w:p w14:paraId="7B8FF7A0">
      <w:pPr>
        <w:spacing w:line="600" w:lineRule="exact"/>
        <w:ind w:firstLine="660" w:firstLineChars="200"/>
        <w:rPr>
          <w:rFonts w:hint="eastAsia" w:ascii="仿宋_GB2312" w:eastAsia="仿宋_GB2312"/>
          <w:b/>
          <w:color w:val="000000"/>
          <w:sz w:val="32"/>
          <w:szCs w:val="32"/>
          <w:lang w:eastAsia="zh-CN"/>
        </w:rPr>
      </w:pPr>
      <w:r>
        <w:rPr>
          <w:rFonts w:hint="eastAsia" w:ascii="Times New Roman" w:hAnsi="Times New Roman" w:eastAsia="方正仿宋_GBK" w:cs="Times New Roman"/>
          <w:color w:val="000000"/>
          <w:sz w:val="33"/>
          <w:szCs w:val="33"/>
        </w:rPr>
        <w:t>其中：</w:t>
      </w:r>
      <w:r>
        <w:rPr>
          <w:rFonts w:hint="eastAsia" w:ascii="Times New Roman" w:hAnsi="Times New Roman" w:eastAsia="方正楷体_GBK" w:cs="Times New Roman"/>
          <w:b/>
          <w:color w:val="000000"/>
          <w:sz w:val="33"/>
          <w:szCs w:val="33"/>
        </w:rPr>
        <w:t>公务用车购置支出</w:t>
      </w:r>
      <w:r>
        <w:rPr>
          <w:rFonts w:hint="eastAsia" w:ascii="Times New Roman" w:hAnsi="Times New Roman"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r>
        <w:rPr>
          <w:rFonts w:hint="eastAsia" w:ascii="Times New Roman" w:hAnsi="Times New Roman" w:eastAsia="方正仿宋_GBK" w:cs="Times New Roman"/>
          <w:color w:val="000000"/>
          <w:sz w:val="33"/>
          <w:szCs w:val="33"/>
          <w:lang w:eastAsia="zh-CN"/>
        </w:rPr>
        <w:t>全</w:t>
      </w:r>
      <w:r>
        <w:rPr>
          <w:rFonts w:hint="eastAsia" w:eastAsia="方正仿宋_GBK" w:cs="Times New Roman"/>
          <w:color w:val="000000"/>
          <w:sz w:val="33"/>
          <w:szCs w:val="33"/>
          <w:lang w:eastAsia="zh-CN"/>
        </w:rPr>
        <w:t>年度</w:t>
      </w:r>
      <w:r>
        <w:rPr>
          <w:rFonts w:hint="eastAsia" w:ascii="Times New Roman" w:hAnsi="Times New Roman" w:eastAsia="方正仿宋_GBK" w:cs="Times New Roman"/>
          <w:color w:val="000000"/>
          <w:sz w:val="33"/>
          <w:szCs w:val="33"/>
          <w:lang w:eastAsia="zh-CN"/>
        </w:rPr>
        <w:t>无新车购置。截至2023年12月31日，单位共有公务用车</w:t>
      </w:r>
      <w:r>
        <w:rPr>
          <w:rFonts w:hint="eastAsia" w:eastAsia="方正仿宋_GBK" w:cs="Times New Roman"/>
          <w:color w:val="000000"/>
          <w:sz w:val="33"/>
          <w:szCs w:val="33"/>
          <w:lang w:val="en-US" w:eastAsia="zh-CN"/>
        </w:rPr>
        <w:t>3</w:t>
      </w:r>
      <w:r>
        <w:rPr>
          <w:rFonts w:hint="eastAsia" w:ascii="Times New Roman" w:hAnsi="Times New Roman" w:eastAsia="方正仿宋_GBK" w:cs="Times New Roman"/>
          <w:color w:val="000000"/>
          <w:sz w:val="33"/>
          <w:szCs w:val="33"/>
          <w:lang w:eastAsia="zh-CN"/>
        </w:rPr>
        <w:t>辆，其中：轿车</w:t>
      </w:r>
      <w:r>
        <w:rPr>
          <w:rFonts w:hint="eastAsia" w:eastAsia="方正仿宋_GBK" w:cs="Times New Roman"/>
          <w:color w:val="000000"/>
          <w:sz w:val="33"/>
          <w:szCs w:val="33"/>
          <w:lang w:val="en-US" w:eastAsia="zh-CN"/>
        </w:rPr>
        <w:t>2</w:t>
      </w:r>
      <w:r>
        <w:rPr>
          <w:rFonts w:hint="eastAsia" w:ascii="Times New Roman" w:hAnsi="Times New Roman" w:eastAsia="方正仿宋_GBK" w:cs="Times New Roman"/>
          <w:color w:val="000000"/>
          <w:sz w:val="33"/>
          <w:szCs w:val="33"/>
          <w:lang w:eastAsia="zh-CN"/>
        </w:rPr>
        <w:t>辆、越野车</w:t>
      </w:r>
      <w:r>
        <w:rPr>
          <w:rFonts w:hint="eastAsia" w:eastAsia="方正仿宋_GBK" w:cs="Times New Roman"/>
          <w:color w:val="000000"/>
          <w:sz w:val="33"/>
          <w:szCs w:val="33"/>
          <w:lang w:val="en-US" w:eastAsia="zh-CN"/>
        </w:rPr>
        <w:t>1</w:t>
      </w:r>
      <w:r>
        <w:rPr>
          <w:rFonts w:hint="eastAsia" w:ascii="Times New Roman" w:hAnsi="Times New Roman" w:eastAsia="方正仿宋_GBK" w:cs="Times New Roman"/>
          <w:color w:val="000000"/>
          <w:sz w:val="33"/>
          <w:szCs w:val="33"/>
          <w:lang w:eastAsia="zh-CN"/>
        </w:rPr>
        <w:t>辆。</w:t>
      </w:r>
    </w:p>
    <w:p w14:paraId="0018C8E3">
      <w:pPr>
        <w:spacing w:line="600" w:lineRule="exact"/>
        <w:ind w:firstLine="640"/>
        <w:rPr>
          <w:rFonts w:hint="default" w:ascii="Times New Roman" w:hAnsi="Times New Roman" w:eastAsia="方正仿宋_GBK" w:cs="Times New Roman"/>
          <w:color w:val="000000"/>
          <w:sz w:val="33"/>
          <w:szCs w:val="33"/>
        </w:rPr>
      </w:pPr>
      <w:r>
        <w:rPr>
          <w:rFonts w:hint="eastAsia" w:ascii="Times New Roman" w:hAnsi="Times New Roman" w:eastAsia="方正楷体_GBK" w:cs="Times New Roman"/>
          <w:b/>
          <w:color w:val="000000"/>
          <w:sz w:val="33"/>
          <w:szCs w:val="33"/>
        </w:rPr>
        <w:t>公务用车运行维护费支出</w:t>
      </w:r>
      <w:r>
        <w:rPr>
          <w:rFonts w:hint="eastAsia" w:eastAsia="方正仿宋_GBK" w:cs="Times New Roman"/>
          <w:color w:val="000000"/>
          <w:sz w:val="33"/>
          <w:szCs w:val="33"/>
          <w:lang w:val="en-US" w:eastAsia="zh-CN"/>
        </w:rPr>
        <w:t>8.51</w:t>
      </w:r>
      <w:r>
        <w:rPr>
          <w:rFonts w:hint="eastAsia" w:ascii="Times New Roman" w:hAnsi="Times New Roman" w:eastAsia="方正仿宋_GBK" w:cs="Times New Roman"/>
          <w:color w:val="000000"/>
          <w:sz w:val="33"/>
          <w:szCs w:val="33"/>
        </w:rPr>
        <w:t>万元。主要用于</w:t>
      </w:r>
      <w:r>
        <w:rPr>
          <w:rFonts w:hint="eastAsia" w:ascii="Times New Roman" w:hAnsi="Times New Roman" w:eastAsia="方正仿宋_GBK" w:cs="Times New Roman"/>
          <w:color w:val="000000"/>
          <w:sz w:val="33"/>
          <w:szCs w:val="33"/>
          <w:lang w:eastAsia="zh-CN"/>
        </w:rPr>
        <w:t>权籍、交易现场复核</w:t>
      </w:r>
      <w:r>
        <w:rPr>
          <w:rFonts w:hint="eastAsia" w:ascii="Times New Roman" w:hAnsi="Times New Roman" w:eastAsia="方正仿宋_GBK" w:cs="Times New Roman"/>
          <w:color w:val="000000"/>
          <w:sz w:val="33"/>
          <w:szCs w:val="33"/>
        </w:rPr>
        <w:t>工作等所需的公务用车燃料费、维修费、过路过桥费、保险费</w:t>
      </w:r>
      <w:r>
        <w:rPr>
          <w:rFonts w:hint="eastAsia" w:eastAsia="方正仿宋_GBK" w:cs="Times New Roman"/>
          <w:color w:val="000000"/>
          <w:sz w:val="33"/>
          <w:szCs w:val="33"/>
          <w:lang w:eastAsia="zh-CN"/>
        </w:rPr>
        <w:t>、停车费</w:t>
      </w:r>
      <w:r>
        <w:rPr>
          <w:rFonts w:hint="eastAsia" w:ascii="Times New Roman" w:hAnsi="Times New Roman" w:eastAsia="方正仿宋_GBK" w:cs="Times New Roman"/>
          <w:color w:val="000000"/>
          <w:sz w:val="33"/>
          <w:szCs w:val="33"/>
        </w:rPr>
        <w:t>等支出。</w:t>
      </w:r>
    </w:p>
    <w:p w14:paraId="19888C75">
      <w:pPr>
        <w:spacing w:line="600" w:lineRule="exact"/>
        <w:ind w:firstLine="640"/>
        <w:rPr>
          <w:rFonts w:ascii="仿宋_GB2312" w:eastAsia="仿宋_GB2312"/>
          <w:color w:val="000000"/>
          <w:sz w:val="32"/>
          <w:szCs w:val="32"/>
        </w:rPr>
      </w:pPr>
      <w:r>
        <w:rPr>
          <w:rFonts w:hint="default" w:ascii="Times New Roman" w:hAnsi="Times New Roman" w:eastAsia="方正楷体_GBK" w:cs="Times New Roman"/>
          <w:b/>
          <w:color w:val="000000"/>
          <w:sz w:val="33"/>
          <w:szCs w:val="33"/>
        </w:rPr>
        <w:t>3.</w:t>
      </w:r>
      <w:r>
        <w:rPr>
          <w:rFonts w:hint="eastAsia" w:ascii="Times New Roman" w:hAnsi="Times New Roman" w:eastAsia="方正楷体_GBK" w:cs="Times New Roman"/>
          <w:b/>
          <w:color w:val="000000"/>
          <w:sz w:val="33"/>
          <w:szCs w:val="33"/>
        </w:rPr>
        <w:t>公务接待费支出</w:t>
      </w:r>
      <w:r>
        <w:rPr>
          <w:rFonts w:hint="eastAsia" w:ascii="Times New Roman" w:hAnsi="Times New Roman" w:eastAsia="方正仿宋_GBK" w:cs="Times New Roman"/>
          <w:color w:val="000000"/>
          <w:sz w:val="33"/>
          <w:szCs w:val="33"/>
          <w:lang w:val="en-US" w:eastAsia="zh-CN"/>
        </w:rPr>
        <w:t>0.</w:t>
      </w:r>
      <w:r>
        <w:rPr>
          <w:rFonts w:hint="eastAsia" w:eastAsia="方正仿宋_GBK" w:cs="Times New Roman"/>
          <w:color w:val="000000"/>
          <w:sz w:val="33"/>
          <w:szCs w:val="33"/>
          <w:lang w:val="en-US" w:eastAsia="zh-CN"/>
        </w:rPr>
        <w:t>56</w:t>
      </w:r>
      <w:r>
        <w:rPr>
          <w:rFonts w:hint="eastAsia" w:ascii="Times New Roman" w:hAnsi="Times New Roman" w:eastAsia="方正仿宋_GBK" w:cs="Times New Roman"/>
          <w:color w:val="000000"/>
          <w:sz w:val="33"/>
          <w:szCs w:val="33"/>
        </w:rPr>
        <w:t>万元，完成预算</w:t>
      </w:r>
      <w:r>
        <w:rPr>
          <w:rFonts w:hint="eastAsia" w:eastAsia="方正仿宋_GBK" w:cs="Times New Roman"/>
          <w:color w:val="000000"/>
          <w:sz w:val="33"/>
          <w:szCs w:val="33"/>
          <w:lang w:val="en-US" w:eastAsia="zh-CN"/>
        </w:rPr>
        <w:t>21</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。公务接待费支出决算比</w:t>
      </w:r>
      <w:r>
        <w:rPr>
          <w:rFonts w:hint="eastAsia" w:eastAsia="方正仿宋_GBK" w:cs="Times New Roman"/>
          <w:color w:val="000000"/>
          <w:sz w:val="33"/>
          <w:szCs w:val="33"/>
          <w:lang w:eastAsia="zh-CN"/>
        </w:rPr>
        <w:t>2022年度</w:t>
      </w:r>
      <w:r>
        <w:rPr>
          <w:rFonts w:hint="eastAsia" w:ascii="Times New Roman" w:hAnsi="Times New Roman" w:eastAsia="方正仿宋_GBK" w:cs="Times New Roman"/>
          <w:color w:val="000000"/>
          <w:sz w:val="33"/>
          <w:szCs w:val="33"/>
          <w:lang w:val="en-US" w:eastAsia="zh-CN"/>
        </w:rPr>
        <w:t>0.4</w:t>
      </w:r>
      <w:r>
        <w:rPr>
          <w:rFonts w:hint="eastAsia" w:eastAsia="方正仿宋_GBK" w:cs="Times New Roman"/>
          <w:color w:val="000000"/>
          <w:sz w:val="33"/>
          <w:szCs w:val="33"/>
          <w:lang w:val="en-US" w:eastAsia="zh-CN"/>
        </w:rPr>
        <w:t>1</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增加了</w:t>
      </w:r>
      <w:r>
        <w:rPr>
          <w:rFonts w:hint="eastAsia" w:ascii="Times New Roman" w:hAnsi="Times New Roman" w:eastAsia="方正仿宋_GBK" w:cs="Times New Roman"/>
          <w:color w:val="000000"/>
          <w:sz w:val="33"/>
          <w:szCs w:val="33"/>
          <w:lang w:val="en-US" w:eastAsia="zh-CN"/>
        </w:rPr>
        <w:t>0.</w:t>
      </w:r>
      <w:r>
        <w:rPr>
          <w:rFonts w:hint="eastAsia" w:eastAsia="方正仿宋_GBK" w:cs="Times New Roman"/>
          <w:color w:val="000000"/>
          <w:sz w:val="33"/>
          <w:szCs w:val="33"/>
          <w:lang w:val="en-US" w:eastAsia="zh-CN"/>
        </w:rPr>
        <w:t>15</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上升了</w:t>
      </w:r>
      <w:r>
        <w:rPr>
          <w:rFonts w:hint="eastAsia" w:eastAsia="方正仿宋_GBK" w:cs="Times New Roman"/>
          <w:color w:val="000000"/>
          <w:sz w:val="33"/>
          <w:szCs w:val="33"/>
          <w:lang w:val="en-US" w:eastAsia="zh-CN"/>
        </w:rPr>
        <w:t>36.58</w:t>
      </w:r>
      <w:r>
        <w:rPr>
          <w:rFonts w:hint="default"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themeColor="text1"/>
          <w:sz w:val="33"/>
          <w:szCs w:val="33"/>
          <w14:textFill>
            <w14:solidFill>
              <w14:schemeClr w14:val="tx1"/>
            </w14:solidFill>
          </w14:textFill>
        </w:rPr>
        <w:t>主要原因是</w:t>
      </w:r>
      <w:r>
        <w:rPr>
          <w:rFonts w:hint="eastAsia" w:eastAsia="方正仿宋_GBK" w:cs="Times New Roman"/>
          <w:color w:val="000000" w:themeColor="text1"/>
          <w:sz w:val="33"/>
          <w:szCs w:val="33"/>
          <w:lang w:val="en-US" w:eastAsia="zh-CN"/>
          <w14:textFill>
            <w14:solidFill>
              <w14:schemeClr w14:val="tx1"/>
            </w14:solidFill>
          </w14:textFill>
        </w:rPr>
        <w:t>疫情管控期内各单位往来联系交流减少，2023年度后交流、调研活动逐渐恢复，公务接待活动频次小幅度回升，但总体接待费严格控制在预算范围之内，绝无超支</w:t>
      </w:r>
      <w:r>
        <w:rPr>
          <w:rFonts w:hint="default" w:ascii="Times New Roman" w:hAnsi="Times New Roman" w:eastAsia="方正仿宋_GBK" w:cs="Times New Roman"/>
          <w:color w:val="000000" w:themeColor="text1"/>
          <w:sz w:val="33"/>
          <w:szCs w:val="33"/>
          <w14:textFill>
            <w14:solidFill>
              <w14:schemeClr w14:val="tx1"/>
            </w14:solidFill>
          </w14:textFill>
        </w:rPr>
        <w:t>。</w:t>
      </w:r>
    </w:p>
    <w:p w14:paraId="3A8C17F8">
      <w:pPr>
        <w:spacing w:line="600" w:lineRule="exact"/>
        <w:ind w:firstLine="663" w:firstLineChars="200"/>
        <w:rPr>
          <w:rFonts w:hint="default"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楷体_GBK" w:cs="Times New Roman"/>
          <w:b/>
          <w:color w:val="000000"/>
          <w:sz w:val="33"/>
          <w:szCs w:val="33"/>
        </w:rPr>
        <w:t>国内公务接待支出</w:t>
      </w:r>
      <w:r>
        <w:rPr>
          <w:rFonts w:hint="eastAsia" w:ascii="Times New Roman" w:hAnsi="Times New Roman" w:eastAsia="方正仿宋_GBK" w:cs="Times New Roman"/>
          <w:color w:val="000000"/>
          <w:sz w:val="33"/>
          <w:szCs w:val="33"/>
          <w:lang w:val="en-US" w:eastAsia="zh-CN"/>
        </w:rPr>
        <w:t>0.56</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3"/>
          <w:szCs w:val="33"/>
          <w:lang w:val="en-US" w:eastAsia="zh-CN"/>
          <w14:textFill>
            <w14:solidFill>
              <w14:schemeClr w14:val="tx1"/>
            </w14:solidFill>
          </w14:textFill>
        </w:rPr>
        <w:t>主要用于执行公务、开展业务活动开支的交通费、住宿费、用餐费等。国内公务接待5批次，44人次，共计支出0.56万元，具体内容包括：接待泸州登记中心交流工作1688元、接待南充自规局交叉检查900元、接待省厅信息中心调研2次2356元、接待省社会科学院房地产研究中心指导720元。</w:t>
      </w:r>
    </w:p>
    <w:p w14:paraId="4D30B9BE">
      <w:pPr>
        <w:spacing w:line="600" w:lineRule="exact"/>
        <w:ind w:firstLine="645"/>
        <w:rPr>
          <w:rFonts w:hint="eastAsia" w:ascii="Times New Roman" w:hAnsi="Times New Roman" w:eastAsia="方正仿宋_GBK" w:cs="Times New Roman"/>
          <w:color w:val="000000"/>
          <w:sz w:val="33"/>
          <w:szCs w:val="33"/>
          <w:lang w:eastAsia="zh-CN"/>
        </w:rPr>
      </w:pPr>
      <w:r>
        <w:rPr>
          <w:rFonts w:hint="eastAsia" w:ascii="Times New Roman" w:hAnsi="Times New Roman" w:eastAsia="方正楷体_GBK" w:cs="Times New Roman"/>
          <w:b/>
          <w:color w:val="000000"/>
          <w:sz w:val="33"/>
          <w:szCs w:val="33"/>
        </w:rPr>
        <w:t>外事接待支出</w:t>
      </w:r>
      <w:r>
        <w:rPr>
          <w:rFonts w:hint="eastAsia" w:ascii="Times New Roman" w:hAnsi="Times New Roman" w:eastAsia="方正仿宋_GBK" w:cs="Times New Roman"/>
          <w:color w:val="000000"/>
          <w:sz w:val="33"/>
          <w:szCs w:val="33"/>
          <w:lang w:val="en-US" w:eastAsia="zh-CN"/>
        </w:rPr>
        <w:t>0</w:t>
      </w:r>
      <w:r>
        <w:rPr>
          <w:rFonts w:hint="eastAsia" w:eastAsia="方正仿宋_GBK" w:cs="Times New Roman"/>
          <w:color w:val="000000" w:themeColor="text1"/>
          <w:sz w:val="33"/>
          <w:szCs w:val="33"/>
          <w:lang w:val="en-US" w:eastAsia="zh-CN"/>
          <w14:textFill>
            <w14:solidFill>
              <w14:schemeClr w14:val="tx1"/>
            </w14:solidFill>
          </w14:textFill>
        </w:rPr>
        <w:t>万元</w:t>
      </w:r>
      <w:bookmarkStart w:id="68" w:name="_Toc15377218"/>
      <w:bookmarkStart w:id="69" w:name="_Toc15396610"/>
      <w:r>
        <w:rPr>
          <w:rFonts w:hint="eastAsia" w:eastAsia="方正仿宋_GBK" w:cs="Times New Roman"/>
          <w:color w:val="000000" w:themeColor="text1"/>
          <w:sz w:val="33"/>
          <w:szCs w:val="33"/>
          <w:lang w:val="en-US" w:eastAsia="zh-CN"/>
          <w14:textFill>
            <w14:solidFill>
              <w14:schemeClr w14:val="tx1"/>
            </w14:solidFill>
          </w14:textFill>
        </w:rPr>
        <w:t>。</w:t>
      </w:r>
    </w:p>
    <w:p w14:paraId="4E3EB9C6">
      <w:pPr>
        <w:spacing w:line="600" w:lineRule="exact"/>
        <w:ind w:firstLine="640"/>
        <w:outlineLvl w:val="1"/>
        <w:rPr>
          <w:rStyle w:val="33"/>
          <w:rFonts w:hint="eastAsia" w:ascii="方正黑体_GBK" w:hAnsi="方正黑体_GBK" w:eastAsia="方正黑体_GBK" w:cs="方正黑体_GBK"/>
          <w:sz w:val="33"/>
          <w:szCs w:val="33"/>
        </w:rPr>
      </w:pPr>
      <w:bookmarkStart w:id="70" w:name="_Toc464549180"/>
      <w:r>
        <w:rPr>
          <w:rFonts w:hint="eastAsia" w:ascii="方正黑体_GBK" w:hAnsi="方正黑体_GBK" w:eastAsia="方正黑体_GBK" w:cs="方正黑体_GBK"/>
          <w:color w:val="000000"/>
          <w:sz w:val="33"/>
          <w:szCs w:val="33"/>
          <w:lang w:eastAsia="zh-CN"/>
        </w:rPr>
        <w:t>八</w:t>
      </w:r>
      <w:r>
        <w:rPr>
          <w:rFonts w:hint="eastAsia" w:ascii="方正黑体_GBK" w:hAnsi="方正黑体_GBK" w:eastAsia="方正黑体_GBK" w:cs="方正黑体_GBK"/>
          <w:color w:val="000000"/>
          <w:sz w:val="33"/>
          <w:szCs w:val="33"/>
        </w:rPr>
        <w:t>、</w:t>
      </w:r>
      <w:r>
        <w:rPr>
          <w:rStyle w:val="33"/>
          <w:rFonts w:hint="eastAsia" w:ascii="方正黑体_GBK" w:hAnsi="方正黑体_GBK" w:eastAsia="方正黑体_GBK" w:cs="方正黑体_GBK"/>
          <w:b w:val="0"/>
          <w:sz w:val="33"/>
          <w:szCs w:val="33"/>
        </w:rPr>
        <w:t>政府性基金预算支出决算情况说明</w:t>
      </w:r>
      <w:bookmarkEnd w:id="68"/>
      <w:bookmarkEnd w:id="69"/>
      <w:bookmarkEnd w:id="70"/>
    </w:p>
    <w:p w14:paraId="0F0698E6">
      <w:pPr>
        <w:spacing w:line="600" w:lineRule="exact"/>
        <w:ind w:firstLine="645"/>
        <w:rPr>
          <w:rFonts w:hint="eastAsia" w:ascii="Times New Roman" w:hAnsi="Times New Roman" w:eastAsia="方正仿宋_GBK" w:cs="Times New Roman"/>
          <w:color w:val="000000"/>
          <w:sz w:val="33"/>
          <w:szCs w:val="33"/>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政府性基金预算拨款支出</w:t>
      </w:r>
      <w:r>
        <w:rPr>
          <w:rFonts w:hint="eastAsia"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p>
    <w:p w14:paraId="5831D1FA">
      <w:pPr>
        <w:spacing w:line="600" w:lineRule="exact"/>
        <w:ind w:firstLine="640"/>
        <w:outlineLvl w:val="1"/>
        <w:rPr>
          <w:rFonts w:hint="eastAsia" w:ascii="方正黑体_GBK" w:hAnsi="方正黑体_GBK" w:eastAsia="方正黑体_GBK" w:cs="方正黑体_GBK"/>
          <w:color w:val="000000"/>
          <w:sz w:val="33"/>
          <w:szCs w:val="33"/>
          <w:lang w:eastAsia="zh-CN"/>
        </w:rPr>
      </w:pPr>
      <w:bookmarkStart w:id="71" w:name="_Toc1957948677"/>
      <w:bookmarkStart w:id="72" w:name="_Toc15377219"/>
      <w:bookmarkStart w:id="73" w:name="_Toc15396611"/>
      <w:r>
        <w:rPr>
          <w:rFonts w:hint="eastAsia" w:ascii="方正黑体_GBK" w:hAnsi="方正黑体_GBK" w:eastAsia="方正黑体_GBK" w:cs="方正黑体_GBK"/>
          <w:color w:val="000000"/>
          <w:sz w:val="33"/>
          <w:szCs w:val="33"/>
          <w:lang w:eastAsia="zh-CN"/>
        </w:rPr>
        <w:t>九、国有资本经营预算支出决算情况说明</w:t>
      </w:r>
      <w:bookmarkEnd w:id="71"/>
      <w:bookmarkEnd w:id="72"/>
      <w:bookmarkEnd w:id="73"/>
    </w:p>
    <w:p w14:paraId="02AFFB31">
      <w:pPr>
        <w:spacing w:line="600" w:lineRule="exact"/>
        <w:ind w:firstLine="645"/>
        <w:rPr>
          <w:rFonts w:hint="eastAsia" w:ascii="Times New Roman" w:hAnsi="Times New Roman" w:eastAsia="方正仿宋_GBK" w:cs="Times New Roman"/>
          <w:color w:val="000000"/>
          <w:sz w:val="33"/>
          <w:szCs w:val="33"/>
        </w:rPr>
      </w:pPr>
      <w:r>
        <w:rPr>
          <w:rFonts w:hint="eastAsia" w:eastAsia="方正仿宋_GBK" w:cs="Times New Roman"/>
          <w:color w:val="000000"/>
          <w:sz w:val="33"/>
          <w:szCs w:val="33"/>
          <w:lang w:eastAsia="zh-CN"/>
        </w:rPr>
        <w:t>2022年度</w:t>
      </w:r>
      <w:r>
        <w:rPr>
          <w:rFonts w:hint="eastAsia" w:ascii="Times New Roman" w:hAnsi="Times New Roman" w:eastAsia="方正仿宋_GBK" w:cs="Times New Roman"/>
          <w:color w:val="000000"/>
          <w:sz w:val="33"/>
          <w:szCs w:val="33"/>
        </w:rPr>
        <w:t>国有资本经营预算拨款支出</w:t>
      </w:r>
      <w:r>
        <w:rPr>
          <w:rFonts w:hint="eastAsia" w:ascii="Times New Roman" w:hAnsi="Times New Roman"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p>
    <w:p w14:paraId="558A6D18">
      <w:pPr>
        <w:spacing w:line="600" w:lineRule="exact"/>
        <w:ind w:firstLine="640"/>
        <w:outlineLvl w:val="1"/>
        <w:rPr>
          <w:rFonts w:hint="eastAsia" w:ascii="方正黑体_GBK" w:hAnsi="方正黑体_GBK" w:eastAsia="方正黑体_GBK" w:cs="方正黑体_GBK"/>
          <w:color w:val="000000"/>
          <w:sz w:val="33"/>
          <w:szCs w:val="33"/>
          <w:lang w:eastAsia="zh-CN"/>
        </w:rPr>
      </w:pPr>
      <w:bookmarkStart w:id="74" w:name="_Toc1800912680"/>
      <w:bookmarkStart w:id="75" w:name="_Toc15377221"/>
      <w:bookmarkStart w:id="76" w:name="_Toc15396612"/>
      <w:r>
        <w:rPr>
          <w:rFonts w:hint="eastAsia" w:ascii="方正黑体_GBK" w:hAnsi="方正黑体_GBK" w:eastAsia="方正黑体_GBK" w:cs="方正黑体_GBK"/>
          <w:color w:val="000000"/>
          <w:sz w:val="33"/>
          <w:szCs w:val="33"/>
          <w:lang w:eastAsia="zh-CN"/>
        </w:rPr>
        <w:t>十、其他重要事项的情况说明</w:t>
      </w:r>
      <w:bookmarkEnd w:id="74"/>
      <w:bookmarkEnd w:id="75"/>
      <w:bookmarkEnd w:id="76"/>
    </w:p>
    <w:p w14:paraId="3F17C068">
      <w:pPr>
        <w:spacing w:line="600" w:lineRule="exact"/>
        <w:ind w:firstLine="663" w:firstLineChars="200"/>
        <w:outlineLvl w:val="2"/>
        <w:rPr>
          <w:rFonts w:hint="eastAsia" w:ascii="方正楷体_GBK" w:hAnsi="方正楷体_GBK" w:eastAsia="方正楷体_GBK" w:cs="方正楷体_GBK"/>
          <w:color w:val="000000"/>
          <w:sz w:val="33"/>
          <w:szCs w:val="33"/>
        </w:rPr>
      </w:pPr>
      <w:bookmarkStart w:id="77" w:name="_Toc15377222"/>
      <w:bookmarkStart w:id="78" w:name="_Toc206586308"/>
      <w:r>
        <w:rPr>
          <w:rFonts w:hint="eastAsia" w:ascii="方正楷体_GBK" w:hAnsi="方正楷体_GBK" w:eastAsia="方正楷体_GBK" w:cs="方正楷体_GBK"/>
          <w:b/>
          <w:color w:val="000000"/>
          <w:sz w:val="33"/>
          <w:szCs w:val="33"/>
        </w:rPr>
        <w:t>（一）机关运行经费支出情况</w:t>
      </w:r>
      <w:bookmarkEnd w:id="77"/>
      <w:bookmarkEnd w:id="78"/>
    </w:p>
    <w:p w14:paraId="311D88AC">
      <w:pPr>
        <w:overflowPunct w:val="0"/>
        <w:snapToGrid w:val="0"/>
        <w:spacing w:line="580" w:lineRule="exact"/>
        <w:ind w:firstLine="660" w:firstLineChars="200"/>
        <w:rPr>
          <w:rFonts w:hint="default" w:ascii="Times New Roman" w:hAnsi="Times New Roman" w:eastAsia="方正仿宋_GBK" w:cs="Times New Roman"/>
          <w:color w:val="000000"/>
          <w:sz w:val="33"/>
          <w:szCs w:val="33"/>
          <w:lang w:val="en-US" w:eastAsia="zh-CN"/>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lang w:eastAsia="zh-CN"/>
        </w:rPr>
        <w:t>不动产登记中心</w:t>
      </w:r>
      <w:r>
        <w:rPr>
          <w:rFonts w:hint="eastAsia" w:ascii="Times New Roman" w:hAnsi="Times New Roman" w:eastAsia="方正仿宋_GBK" w:cs="Times New Roman"/>
          <w:color w:val="000000"/>
          <w:sz w:val="33"/>
          <w:szCs w:val="33"/>
        </w:rPr>
        <w:t>机关运行经费支出</w:t>
      </w:r>
      <w:r>
        <w:rPr>
          <w:rFonts w:hint="eastAsia" w:eastAsia="方正仿宋_GBK" w:cs="Times New Roman"/>
          <w:color w:val="000000"/>
          <w:sz w:val="33"/>
          <w:szCs w:val="33"/>
          <w:lang w:val="en-US" w:eastAsia="zh-CN"/>
        </w:rPr>
        <w:t>112.33</w:t>
      </w:r>
      <w:r>
        <w:rPr>
          <w:rFonts w:hint="eastAsia" w:ascii="Times New Roman" w:hAnsi="Times New Roman" w:eastAsia="方正仿宋_GBK" w:cs="Times New Roman"/>
          <w:color w:val="000000"/>
          <w:sz w:val="33"/>
          <w:szCs w:val="33"/>
        </w:rPr>
        <w:t>万元</w:t>
      </w:r>
      <w:r>
        <w:rPr>
          <w:rFonts w:hint="eastAsia" w:eastAsia="方正仿宋_GBK" w:cs="Times New Roman"/>
          <w:color w:val="000000"/>
          <w:sz w:val="33"/>
          <w:szCs w:val="33"/>
          <w:lang w:eastAsia="zh-CN"/>
        </w:rPr>
        <w:t>，</w:t>
      </w:r>
      <w:r>
        <w:rPr>
          <w:rFonts w:hint="eastAsia" w:ascii="Times New Roman" w:hAnsi="Times New Roman" w:eastAsia="方正仿宋_GBK" w:cs="Times New Roman"/>
          <w:color w:val="000000" w:themeColor="text1"/>
          <w:sz w:val="33"/>
          <w:szCs w:val="33"/>
          <w14:textFill>
            <w14:solidFill>
              <w14:schemeClr w14:val="tx1"/>
            </w14:solidFill>
          </w14:textFill>
        </w:rPr>
        <w:t>比</w:t>
      </w:r>
      <w:r>
        <w:rPr>
          <w:rFonts w:hint="eastAsia" w:eastAsia="方正仿宋_GBK" w:cs="Times New Roman"/>
          <w:color w:val="000000" w:themeColor="text1"/>
          <w:sz w:val="33"/>
          <w:szCs w:val="33"/>
          <w:lang w:eastAsia="zh-CN"/>
          <w14:textFill>
            <w14:solidFill>
              <w14:schemeClr w14:val="tx1"/>
            </w14:solidFill>
          </w14:textFill>
        </w:rPr>
        <w:t>2022年度</w:t>
      </w:r>
      <w:r>
        <w:rPr>
          <w:rFonts w:hint="eastAsia" w:ascii="Times New Roman" w:hAnsi="Times New Roman" w:eastAsia="方正仿宋_GBK" w:cs="Times New Roman"/>
          <w:color w:val="000000" w:themeColor="text1"/>
          <w:sz w:val="33"/>
          <w:szCs w:val="33"/>
          <w14:textFill>
            <w14:solidFill>
              <w14:schemeClr w14:val="tx1"/>
            </w14:solidFill>
          </w14:textFill>
        </w:rPr>
        <w:t>机关运行经费支出</w:t>
      </w:r>
      <w:r>
        <w:rPr>
          <w:rFonts w:hint="eastAsia" w:eastAsia="方正仿宋_GBK" w:cs="Times New Roman"/>
          <w:color w:val="000000"/>
          <w:sz w:val="33"/>
          <w:szCs w:val="33"/>
          <w:lang w:val="en-US" w:eastAsia="zh-CN"/>
        </w:rPr>
        <w:t>448.50</w:t>
      </w:r>
      <w:r>
        <w:rPr>
          <w:rFonts w:hint="eastAsia" w:ascii="Times New Roman" w:hAnsi="Times New Roman" w:eastAsia="方正仿宋_GBK" w:cs="Times New Roman"/>
          <w:color w:val="000000" w:themeColor="text1"/>
          <w:sz w:val="33"/>
          <w:szCs w:val="33"/>
          <w14:textFill>
            <w14:solidFill>
              <w14:schemeClr w14:val="tx1"/>
            </w14:solidFill>
          </w14:textFill>
        </w:rPr>
        <w:t>万元</w:t>
      </w:r>
      <w:r>
        <w:rPr>
          <w:rFonts w:hint="eastAsia" w:eastAsia="方正仿宋_GBK" w:cs="Times New Roman"/>
          <w:color w:val="000000" w:themeColor="text1"/>
          <w:sz w:val="33"/>
          <w:szCs w:val="33"/>
          <w:lang w:eastAsia="zh-CN"/>
          <w14:textFill>
            <w14:solidFill>
              <w14:schemeClr w14:val="tx1"/>
            </w14:solidFill>
          </w14:textFill>
        </w:rPr>
        <w:t>减少</w:t>
      </w:r>
      <w:r>
        <w:rPr>
          <w:rFonts w:hint="eastAsia" w:eastAsia="方正仿宋_GBK" w:cs="Times New Roman"/>
          <w:color w:val="000000" w:themeColor="text1"/>
          <w:sz w:val="33"/>
          <w:szCs w:val="33"/>
          <w:lang w:val="en-US" w:eastAsia="zh-CN"/>
          <w14:textFill>
            <w14:solidFill>
              <w14:schemeClr w14:val="tx1"/>
            </w14:solidFill>
          </w14:textFill>
        </w:rPr>
        <w:t>336.17</w:t>
      </w:r>
      <w:r>
        <w:rPr>
          <w:rFonts w:hint="eastAsia" w:ascii="Times New Roman" w:hAnsi="Times New Roman" w:eastAsia="方正仿宋_GBK" w:cs="Times New Roman"/>
          <w:color w:val="000000" w:themeColor="text1"/>
          <w:sz w:val="33"/>
          <w:szCs w:val="33"/>
          <w14:textFill>
            <w14:solidFill>
              <w14:schemeClr w14:val="tx1"/>
            </w14:solidFill>
          </w14:textFill>
        </w:rPr>
        <w:t>万元，</w:t>
      </w:r>
      <w:r>
        <w:rPr>
          <w:rFonts w:hint="eastAsia" w:eastAsia="方正仿宋_GBK" w:cs="Times New Roman"/>
          <w:color w:val="000000" w:themeColor="text1"/>
          <w:sz w:val="33"/>
          <w:szCs w:val="33"/>
          <w:lang w:eastAsia="zh-CN"/>
          <w14:textFill>
            <w14:solidFill>
              <w14:schemeClr w14:val="tx1"/>
            </w14:solidFill>
          </w14:textFill>
        </w:rPr>
        <w:t>下降了</w:t>
      </w:r>
      <w:r>
        <w:rPr>
          <w:rFonts w:hint="eastAsia" w:eastAsia="方正仿宋_GBK" w:cs="Times New Roman"/>
          <w:color w:val="000000" w:themeColor="text1"/>
          <w:sz w:val="33"/>
          <w:szCs w:val="33"/>
          <w:lang w:val="en-US" w:eastAsia="zh-CN"/>
          <w14:textFill>
            <w14:solidFill>
              <w14:schemeClr w14:val="tx1"/>
            </w14:solidFill>
          </w14:textFill>
        </w:rPr>
        <w:t>74.95</w:t>
      </w:r>
      <w:r>
        <w:rPr>
          <w:rFonts w:hint="eastAsia" w:ascii="Times New Roman" w:hAnsi="Times New Roman" w:eastAsia="方正仿宋_GBK" w:cs="Times New Roman"/>
          <w:color w:val="000000" w:themeColor="text1"/>
          <w:sz w:val="33"/>
          <w:szCs w:val="33"/>
          <w14:textFill>
            <w14:solidFill>
              <w14:schemeClr w14:val="tx1"/>
            </w14:solidFill>
          </w14:textFill>
        </w:rPr>
        <w:t>%</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14:textFill>
            <w14:solidFill>
              <w14:schemeClr w14:val="tx1"/>
            </w14:solidFill>
          </w14:textFill>
        </w:rPr>
        <w:t>主要原因是</w:t>
      </w:r>
      <w:r>
        <w:rPr>
          <w:rFonts w:hint="eastAsia" w:eastAsia="方正仿宋_GBK" w:cs="Times New Roman"/>
          <w:color w:val="000000" w:themeColor="text1"/>
          <w:sz w:val="33"/>
          <w:szCs w:val="33"/>
          <w:lang w:val="en-US" w:eastAsia="zh-CN"/>
          <w14:textFill>
            <w14:solidFill>
              <w14:schemeClr w14:val="tx1"/>
            </w14:solidFill>
          </w14:textFill>
        </w:rPr>
        <w:t>2023年度</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一般公共预算</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财政拨款</w:t>
      </w:r>
      <w:r>
        <w:rPr>
          <w:rFonts w:hint="eastAsia" w:eastAsia="方正仿宋_GBK" w:cs="Times New Roman"/>
          <w:color w:val="000000" w:themeColor="text1"/>
          <w:sz w:val="33"/>
          <w:szCs w:val="33"/>
          <w:lang w:eastAsia="zh-CN"/>
          <w14:textFill>
            <w14:solidFill>
              <w14:schemeClr w14:val="tx1"/>
            </w14:solidFill>
          </w14:textFill>
        </w:rPr>
        <w:t>日常公用经费支出预算下达口径严格按照</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实有编制人数及相应标准下达</w:t>
      </w:r>
      <w:r>
        <w:rPr>
          <w:rFonts w:hint="eastAsia" w:eastAsia="方正仿宋_GBK" w:cs="Times New Roman"/>
          <w:color w:val="000000" w:themeColor="text1"/>
          <w:sz w:val="33"/>
          <w:szCs w:val="33"/>
          <w:lang w:eastAsia="zh-CN"/>
          <w14:textFill>
            <w14:solidFill>
              <w14:schemeClr w14:val="tx1"/>
            </w14:solidFill>
          </w14:textFill>
        </w:rPr>
        <w:t>，中途追加的项目经费在项目经费中列示，所以此处重大变动属于预算下达口径变化所致</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w:t>
      </w:r>
    </w:p>
    <w:p w14:paraId="667B2F0D">
      <w:pPr>
        <w:spacing w:line="600" w:lineRule="exact"/>
        <w:ind w:firstLine="663" w:firstLineChars="200"/>
        <w:outlineLvl w:val="2"/>
        <w:rPr>
          <w:rFonts w:hint="eastAsia" w:ascii="方正楷体_GBK" w:hAnsi="方正楷体_GBK" w:eastAsia="方正楷体_GBK" w:cs="方正楷体_GBK"/>
          <w:b/>
          <w:color w:val="000000"/>
          <w:sz w:val="33"/>
          <w:szCs w:val="33"/>
        </w:rPr>
      </w:pPr>
      <w:bookmarkStart w:id="79" w:name="_Toc15377223"/>
      <w:bookmarkStart w:id="80" w:name="_Toc250755332"/>
      <w:r>
        <w:rPr>
          <w:rFonts w:hint="eastAsia" w:ascii="方正楷体_GBK" w:hAnsi="方正楷体_GBK" w:eastAsia="方正楷体_GBK" w:cs="方正楷体_GBK"/>
          <w:b/>
          <w:color w:val="000000"/>
          <w:sz w:val="33"/>
          <w:szCs w:val="33"/>
        </w:rPr>
        <w:t>（二）政府采购支出情况</w:t>
      </w:r>
      <w:bookmarkEnd w:id="79"/>
      <w:bookmarkEnd w:id="80"/>
    </w:p>
    <w:p w14:paraId="0FDC7437">
      <w:pPr>
        <w:spacing w:line="600" w:lineRule="exact"/>
        <w:ind w:firstLine="645"/>
        <w:rPr>
          <w:rFonts w:hint="eastAsia" w:ascii="Times New Roman" w:hAnsi="Times New Roman" w:eastAsia="方正仿宋_GBK" w:cs="Times New Roman"/>
          <w:color w:val="000000"/>
          <w:sz w:val="33"/>
          <w:szCs w:val="33"/>
          <w:lang w:val="en-US" w:eastAsia="zh-CN"/>
        </w:rPr>
      </w:pP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w:t>
      </w:r>
      <w:r>
        <w:rPr>
          <w:rFonts w:hint="eastAsia" w:ascii="Times New Roman" w:hAnsi="Times New Roman" w:eastAsia="方正仿宋_GBK" w:cs="Times New Roman"/>
          <w:color w:val="000000"/>
          <w:sz w:val="33"/>
          <w:szCs w:val="33"/>
          <w:lang w:eastAsia="zh-CN"/>
        </w:rPr>
        <w:t>不动产登记中心</w:t>
      </w:r>
      <w:r>
        <w:rPr>
          <w:rFonts w:hint="eastAsia" w:ascii="Times New Roman" w:hAnsi="Times New Roman" w:eastAsia="方正仿宋_GBK" w:cs="Times New Roman"/>
          <w:color w:val="000000"/>
          <w:sz w:val="33"/>
          <w:szCs w:val="33"/>
        </w:rPr>
        <w:t>政府采购支出总额</w:t>
      </w:r>
      <w:r>
        <w:rPr>
          <w:rFonts w:hint="eastAsia" w:eastAsia="方正仿宋_GBK" w:cs="Times New Roman"/>
          <w:color w:val="000000"/>
          <w:sz w:val="33"/>
          <w:szCs w:val="33"/>
          <w:lang w:val="en-US" w:eastAsia="zh-CN"/>
        </w:rPr>
        <w:t>0</w:t>
      </w:r>
      <w:r>
        <w:rPr>
          <w:rFonts w:hint="eastAsia" w:ascii="Times New Roman" w:hAnsi="Times New Roman" w:eastAsia="方正仿宋_GBK" w:cs="Times New Roman"/>
          <w:color w:val="000000"/>
          <w:sz w:val="33"/>
          <w:szCs w:val="33"/>
        </w:rPr>
        <w:t>万元</w:t>
      </w:r>
      <w:r>
        <w:rPr>
          <w:rFonts w:hint="eastAsia" w:ascii="Times New Roman" w:hAnsi="Times New Roman" w:eastAsia="方正仿宋_GBK" w:cs="Times New Roman"/>
          <w:color w:val="000000"/>
          <w:sz w:val="33"/>
          <w:szCs w:val="33"/>
          <w:lang w:eastAsia="zh-CN"/>
        </w:rPr>
        <w:t>。</w:t>
      </w:r>
    </w:p>
    <w:p w14:paraId="31DAE0DA">
      <w:pPr>
        <w:spacing w:line="600" w:lineRule="exact"/>
        <w:ind w:firstLine="663" w:firstLineChars="200"/>
        <w:outlineLvl w:val="2"/>
        <w:rPr>
          <w:rFonts w:hint="eastAsia" w:ascii="方正楷体_GBK" w:hAnsi="方正楷体_GBK" w:eastAsia="方正楷体_GBK" w:cs="方正楷体_GBK"/>
          <w:b/>
          <w:color w:val="000000"/>
          <w:sz w:val="33"/>
          <w:szCs w:val="33"/>
        </w:rPr>
      </w:pPr>
      <w:bookmarkStart w:id="81" w:name="_Toc1738901"/>
      <w:bookmarkStart w:id="82" w:name="_Toc15377224"/>
      <w:r>
        <w:rPr>
          <w:rFonts w:hint="eastAsia" w:ascii="方正楷体_GBK" w:hAnsi="方正楷体_GBK" w:eastAsia="方正楷体_GBK" w:cs="方正楷体_GBK"/>
          <w:b/>
          <w:color w:val="000000"/>
          <w:sz w:val="33"/>
          <w:szCs w:val="33"/>
        </w:rPr>
        <w:t>（三）国有资产占有使用情况</w:t>
      </w:r>
      <w:bookmarkEnd w:id="81"/>
      <w:bookmarkEnd w:id="82"/>
    </w:p>
    <w:p w14:paraId="52145376">
      <w:pPr>
        <w:spacing w:line="600" w:lineRule="exact"/>
        <w:ind w:firstLine="645"/>
        <w:rPr>
          <w:rFonts w:hint="eastAsia" w:ascii="Times New Roman" w:hAnsi="Times New Roman" w:eastAsia="方正仿宋_GBK" w:cs="Times New Roman"/>
          <w:color w:val="000000"/>
          <w:sz w:val="33"/>
          <w:szCs w:val="33"/>
          <w:lang w:val="en-US" w:eastAsia="zh-CN"/>
        </w:rPr>
      </w:pPr>
      <w:r>
        <w:rPr>
          <w:rFonts w:hint="eastAsia" w:ascii="Times New Roman" w:hAnsi="Times New Roman" w:eastAsia="方正仿宋_GBK" w:cs="Times New Roman"/>
          <w:color w:val="000000"/>
          <w:sz w:val="33"/>
          <w:szCs w:val="33"/>
        </w:rPr>
        <w:t>截至</w:t>
      </w:r>
      <w:r>
        <w:rPr>
          <w:rFonts w:hint="eastAsia" w:eastAsia="方正仿宋_GBK" w:cs="Times New Roman"/>
          <w:color w:val="000000"/>
          <w:sz w:val="33"/>
          <w:szCs w:val="33"/>
          <w:lang w:eastAsia="zh-CN"/>
        </w:rPr>
        <w:t>2023年度</w:t>
      </w:r>
      <w:r>
        <w:rPr>
          <w:rFonts w:hint="eastAsia" w:ascii="Times New Roman" w:hAnsi="Times New Roman" w:eastAsia="方正仿宋_GBK" w:cs="Times New Roman"/>
          <w:color w:val="000000"/>
          <w:sz w:val="33"/>
          <w:szCs w:val="33"/>
        </w:rPr>
        <w:t>12月31日，</w:t>
      </w:r>
      <w:r>
        <w:rPr>
          <w:rFonts w:hint="default" w:ascii="Times New Roman" w:hAnsi="Times New Roman" w:eastAsia="方正仿宋_GBK" w:cs="Times New Roman"/>
          <w:color w:val="000000"/>
          <w:sz w:val="33"/>
          <w:szCs w:val="33"/>
          <w:lang w:eastAsia="zh-CN"/>
        </w:rPr>
        <w:t>不动产登记中心</w:t>
      </w:r>
      <w:r>
        <w:rPr>
          <w:rFonts w:hint="default" w:ascii="Times New Roman" w:hAnsi="Times New Roman" w:eastAsia="方正仿宋_GBK" w:cs="Times New Roman"/>
          <w:color w:val="000000"/>
          <w:sz w:val="33"/>
          <w:szCs w:val="33"/>
        </w:rPr>
        <w:t>共有车辆</w:t>
      </w:r>
      <w:r>
        <w:rPr>
          <w:rFonts w:hint="default" w:ascii="Times New Roman" w:hAnsi="Times New Roman" w:eastAsia="方正仿宋_GBK" w:cs="Times New Roman"/>
          <w:color w:val="000000"/>
          <w:sz w:val="33"/>
          <w:szCs w:val="33"/>
          <w:lang w:val="en-US" w:eastAsia="zh-CN"/>
        </w:rPr>
        <w:t>3</w:t>
      </w:r>
      <w:r>
        <w:rPr>
          <w:rFonts w:hint="default" w:ascii="Times New Roman" w:hAnsi="Times New Roman" w:eastAsia="方正仿宋_GBK" w:cs="Times New Roman"/>
          <w:color w:val="000000"/>
          <w:sz w:val="33"/>
          <w:szCs w:val="33"/>
        </w:rPr>
        <w:t>辆，其中：其他用车</w:t>
      </w:r>
      <w:r>
        <w:rPr>
          <w:rFonts w:hint="default" w:ascii="Times New Roman" w:hAnsi="Times New Roman" w:eastAsia="方正仿宋_GBK" w:cs="Times New Roman"/>
          <w:color w:val="000000"/>
          <w:sz w:val="33"/>
          <w:szCs w:val="33"/>
          <w:lang w:val="en-US" w:eastAsia="zh-CN"/>
        </w:rPr>
        <w:t>3</w:t>
      </w:r>
      <w:r>
        <w:rPr>
          <w:rFonts w:hint="default" w:ascii="Times New Roman" w:hAnsi="Times New Roman" w:eastAsia="方正仿宋_GBK" w:cs="Times New Roman"/>
          <w:color w:val="000000"/>
          <w:sz w:val="33"/>
          <w:szCs w:val="33"/>
        </w:rPr>
        <w:t>辆</w:t>
      </w:r>
      <w:r>
        <w:rPr>
          <w:rFonts w:hint="eastAsia" w:eastAsia="方正仿宋_GBK" w:cs="Times New Roman"/>
          <w:color w:val="000000"/>
          <w:sz w:val="33"/>
          <w:szCs w:val="33"/>
          <w:lang w:val="en-US" w:eastAsia="zh-CN"/>
        </w:rPr>
        <w:t>，</w:t>
      </w:r>
      <w:r>
        <w:rPr>
          <w:rFonts w:hint="default" w:ascii="Times New Roman" w:hAnsi="Times New Roman" w:eastAsia="方正仿宋_GBK" w:cs="Times New Roman"/>
          <w:color w:val="000000"/>
          <w:sz w:val="33"/>
          <w:szCs w:val="33"/>
        </w:rPr>
        <w:t>主要是用于</w:t>
      </w:r>
      <w:r>
        <w:rPr>
          <w:rFonts w:hint="default" w:ascii="Times New Roman" w:hAnsi="Times New Roman" w:eastAsia="方正仿宋_GBK" w:cs="Times New Roman"/>
          <w:color w:val="000000"/>
          <w:sz w:val="33"/>
          <w:szCs w:val="33"/>
          <w:lang w:eastAsia="zh-CN"/>
        </w:rPr>
        <w:t>不动产登记日常运转，包括权籍调查，现场查勘上门服务等业务用车。</w:t>
      </w:r>
      <w:r>
        <w:rPr>
          <w:rFonts w:hint="default" w:ascii="Times New Roman" w:hAnsi="Times New Roman" w:eastAsia="方正仿宋_GBK" w:cs="Times New Roman"/>
          <w:color w:val="000000"/>
          <w:sz w:val="33"/>
          <w:szCs w:val="33"/>
        </w:rPr>
        <w:t>单价50万元以上通用设备</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台（套），单价100万元以上专用设备</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台</w:t>
      </w:r>
      <w:r>
        <w:rPr>
          <w:rFonts w:hint="eastAsia" w:eastAsia="方正仿宋_GBK" w:cs="Times New Roman"/>
          <w:color w:val="000000"/>
          <w:sz w:val="33"/>
          <w:szCs w:val="33"/>
          <w:lang w:eastAsia="zh-CN"/>
        </w:rPr>
        <w:t>。</w:t>
      </w:r>
    </w:p>
    <w:p w14:paraId="220AE5D1">
      <w:pPr>
        <w:spacing w:line="600" w:lineRule="exact"/>
        <w:ind w:firstLine="663" w:firstLineChars="200"/>
        <w:outlineLvl w:val="2"/>
        <w:rPr>
          <w:rFonts w:hint="eastAsia" w:ascii="方正楷体_GBK" w:hAnsi="方正楷体_GBK" w:eastAsia="方正楷体_GBK" w:cs="方正楷体_GBK"/>
          <w:b/>
          <w:color w:val="000000"/>
          <w:sz w:val="33"/>
          <w:szCs w:val="33"/>
        </w:rPr>
      </w:pPr>
      <w:bookmarkStart w:id="83" w:name="_Toc1791930150"/>
      <w:r>
        <w:rPr>
          <w:rFonts w:hint="eastAsia" w:ascii="方正楷体_GBK" w:hAnsi="方正楷体_GBK" w:eastAsia="方正楷体_GBK" w:cs="方正楷体_GBK"/>
          <w:b/>
          <w:color w:val="000000"/>
          <w:sz w:val="33"/>
          <w:szCs w:val="33"/>
        </w:rPr>
        <w:t>（四）预算绩效管理情况。</w:t>
      </w:r>
      <w:bookmarkEnd w:id="83"/>
    </w:p>
    <w:p w14:paraId="61E45BF0">
      <w:pPr>
        <w:spacing w:line="600" w:lineRule="exact"/>
        <w:ind w:firstLine="645"/>
        <w:rPr>
          <w:rFonts w:hint="eastAsia" w:ascii="Times New Roman" w:hAnsi="Times New Roman" w:eastAsia="方正仿宋_GBK" w:cs="Times New Roman"/>
          <w:color w:val="000000"/>
          <w:sz w:val="33"/>
          <w:szCs w:val="33"/>
          <w:lang w:val="en-US" w:eastAsia="zh-CN"/>
        </w:rPr>
      </w:pPr>
      <w:r>
        <w:rPr>
          <w:rFonts w:hint="eastAsia" w:ascii="Times New Roman" w:hAnsi="Times New Roman" w:eastAsia="方正仿宋_GBK" w:cs="Times New Roman"/>
          <w:color w:val="000000"/>
          <w:sz w:val="33"/>
          <w:szCs w:val="33"/>
          <w:lang w:eastAsia="zh-CN"/>
        </w:rPr>
        <w:t>根据预算绩效管理要求，本单位在</w:t>
      </w:r>
      <w:r>
        <w:rPr>
          <w:rFonts w:hint="eastAsia" w:ascii="Times New Roman" w:hAnsi="Times New Roman" w:eastAsia="方正仿宋_GBK" w:cs="Times New Roman"/>
          <w:color w:val="000000"/>
          <w:sz w:val="33"/>
          <w:szCs w:val="33"/>
          <w:lang w:val="en-US" w:eastAsia="zh-CN"/>
        </w:rPr>
        <w:t>2023</w:t>
      </w:r>
      <w:r>
        <w:rPr>
          <w:rFonts w:hint="eastAsia" w:eastAsia="方正仿宋_GBK" w:cs="Times New Roman"/>
          <w:color w:val="000000"/>
          <w:sz w:val="33"/>
          <w:szCs w:val="33"/>
          <w:lang w:val="en-US" w:eastAsia="zh-CN"/>
        </w:rPr>
        <w:t>年度</w:t>
      </w:r>
      <w:r>
        <w:rPr>
          <w:rFonts w:hint="eastAsia" w:ascii="Times New Roman" w:hAnsi="Times New Roman" w:eastAsia="方正仿宋_GBK" w:cs="Times New Roman"/>
          <w:color w:val="000000"/>
          <w:sz w:val="33"/>
          <w:szCs w:val="33"/>
          <w:lang w:eastAsia="zh-CN"/>
        </w:rPr>
        <w:t>预算编制阶段，组织对</w:t>
      </w:r>
      <w:r>
        <w:rPr>
          <w:rFonts w:hint="default" w:ascii="Times New Roman" w:hAnsi="Times New Roman" w:eastAsia="方正仿宋_GBK" w:cs="Times New Roman"/>
          <w:color w:val="000000"/>
          <w:sz w:val="33"/>
          <w:szCs w:val="33"/>
          <w:lang w:val="en-US" w:eastAsia="zh-CN"/>
        </w:rPr>
        <w:t>不动产登记工作预算差额经费</w:t>
      </w:r>
      <w:r>
        <w:rPr>
          <w:rFonts w:hint="eastAsia" w:ascii="Times New Roman" w:hAnsi="Times New Roman" w:eastAsia="方正仿宋_GBK" w:cs="Times New Roman"/>
          <w:color w:val="000000"/>
          <w:sz w:val="33"/>
          <w:szCs w:val="33"/>
          <w:lang w:eastAsia="zh-CN"/>
        </w:rPr>
        <w:t>项目等</w:t>
      </w:r>
      <w:r>
        <w:rPr>
          <w:rFonts w:hint="eastAsia" w:eastAsia="方正仿宋_GBK" w:cs="Times New Roman"/>
          <w:color w:val="000000"/>
          <w:sz w:val="33"/>
          <w:szCs w:val="33"/>
          <w:lang w:val="en-US" w:eastAsia="zh-CN"/>
        </w:rPr>
        <w:t>2</w:t>
      </w:r>
      <w:r>
        <w:rPr>
          <w:rFonts w:hint="eastAsia" w:ascii="Times New Roman" w:hAnsi="Times New Roman" w:eastAsia="方正仿宋_GBK" w:cs="Times New Roman"/>
          <w:color w:val="000000"/>
          <w:sz w:val="33"/>
          <w:szCs w:val="33"/>
          <w:lang w:val="en-US" w:eastAsia="zh-CN"/>
        </w:rPr>
        <w:t>个项目</w:t>
      </w:r>
      <w:r>
        <w:rPr>
          <w:rFonts w:hint="eastAsia" w:ascii="Times New Roman" w:hAnsi="Times New Roman" w:eastAsia="方正仿宋_GBK" w:cs="Times New Roman"/>
          <w:color w:val="000000"/>
          <w:sz w:val="33"/>
          <w:szCs w:val="33"/>
          <w:lang w:eastAsia="zh-CN"/>
        </w:rPr>
        <w:t>开展了预算事前绩效评估，对</w:t>
      </w:r>
      <w:r>
        <w:rPr>
          <w:rFonts w:hint="eastAsia" w:eastAsia="方正仿宋_GBK" w:cs="Times New Roman"/>
          <w:color w:val="000000"/>
          <w:sz w:val="33"/>
          <w:szCs w:val="33"/>
          <w:lang w:val="en-US" w:eastAsia="zh-CN"/>
        </w:rPr>
        <w:t>2</w:t>
      </w:r>
      <w:r>
        <w:rPr>
          <w:rFonts w:hint="eastAsia" w:ascii="Times New Roman" w:hAnsi="Times New Roman" w:eastAsia="方正仿宋_GBK" w:cs="Times New Roman"/>
          <w:color w:val="000000"/>
          <w:sz w:val="33"/>
          <w:szCs w:val="33"/>
          <w:lang w:eastAsia="zh-CN"/>
        </w:rPr>
        <w:t>个项目编制了绩效目标，预算执行过程中，选取</w:t>
      </w:r>
      <w:r>
        <w:rPr>
          <w:rFonts w:hint="eastAsia" w:eastAsia="方正仿宋_GBK" w:cs="Times New Roman"/>
          <w:color w:val="000000"/>
          <w:sz w:val="33"/>
          <w:szCs w:val="33"/>
          <w:lang w:val="en-US" w:eastAsia="zh-CN"/>
        </w:rPr>
        <w:t>2</w:t>
      </w:r>
      <w:r>
        <w:rPr>
          <w:rFonts w:hint="eastAsia" w:ascii="Times New Roman" w:hAnsi="Times New Roman" w:eastAsia="方正仿宋_GBK" w:cs="Times New Roman"/>
          <w:color w:val="000000"/>
          <w:sz w:val="33"/>
          <w:szCs w:val="33"/>
          <w:lang w:eastAsia="zh-CN"/>
        </w:rPr>
        <w:t>个项目开展绩效监控，组织对</w:t>
      </w:r>
      <w:r>
        <w:rPr>
          <w:rFonts w:hint="eastAsia" w:eastAsia="方正仿宋_GBK" w:cs="Times New Roman"/>
          <w:color w:val="000000"/>
          <w:sz w:val="33"/>
          <w:szCs w:val="33"/>
          <w:lang w:val="en-US" w:eastAsia="zh-CN"/>
        </w:rPr>
        <w:t>2</w:t>
      </w:r>
      <w:r>
        <w:rPr>
          <w:rFonts w:hint="eastAsia" w:ascii="Times New Roman" w:hAnsi="Times New Roman" w:eastAsia="方正仿宋_GBK" w:cs="Times New Roman"/>
          <w:color w:val="000000"/>
          <w:sz w:val="33"/>
          <w:szCs w:val="33"/>
          <w:lang w:val="en-US" w:eastAsia="zh-CN"/>
        </w:rPr>
        <w:t>个项目开展绩效自评，绩效自评表详见第四部分附件。</w:t>
      </w:r>
    </w:p>
    <w:p w14:paraId="2EE1946D">
      <w:pPr>
        <w:rPr>
          <w:rFonts w:hint="eastAsia" w:eastAsia="方正仿宋_GBK"/>
          <w:sz w:val="33"/>
          <w:szCs w:val="33"/>
          <w:lang w:eastAsia="zh-CN"/>
        </w:rPr>
      </w:pPr>
      <w:r>
        <w:rPr>
          <w:rFonts w:hint="default" w:ascii="Times New Roman" w:hAnsi="Times New Roman" w:eastAsia="方正小标宋_GBK" w:cs="Times New Roman"/>
          <w:color w:val="000000"/>
          <w:sz w:val="44"/>
          <w:szCs w:val="44"/>
        </w:rPr>
        <w:br w:type="page"/>
      </w:r>
    </w:p>
    <w:p w14:paraId="0DF485F4">
      <w:pPr>
        <w:pStyle w:val="3"/>
        <w:rPr>
          <w:rFonts w:hint="eastAsia"/>
          <w:lang w:eastAsia="zh-CN"/>
        </w:rPr>
      </w:pPr>
    </w:p>
    <w:p w14:paraId="21BC8608">
      <w:pPr>
        <w:numPr>
          <w:ilvl w:val="0"/>
          <w:numId w:val="3"/>
        </w:numPr>
        <w:spacing w:line="600" w:lineRule="exact"/>
        <w:ind w:firstLine="660" w:firstLineChars="150"/>
        <w:jc w:val="center"/>
        <w:outlineLvl w:val="0"/>
        <w:rPr>
          <w:rStyle w:val="32"/>
          <w:rFonts w:hint="eastAsia" w:ascii="方正小标宋_GBK" w:hAnsi="方正小标宋_GBK" w:eastAsia="方正小标宋_GBK" w:cs="方正小标宋_GBK"/>
          <w:b w:val="0"/>
        </w:rPr>
      </w:pPr>
      <w:bookmarkStart w:id="84" w:name="_Toc15377225"/>
      <w:bookmarkStart w:id="85" w:name="_Toc366971393"/>
      <w:bookmarkStart w:id="86" w:name="_Toc15396613"/>
      <w:r>
        <w:rPr>
          <w:rFonts w:hint="eastAsia" w:ascii="方正小标宋_GBK" w:hAnsi="方正小标宋_GBK" w:eastAsia="方正小标宋_GBK" w:cs="方正小标宋_GBK"/>
          <w:color w:val="000000"/>
          <w:sz w:val="44"/>
          <w:szCs w:val="44"/>
        </w:rPr>
        <w:t>名</w:t>
      </w:r>
      <w:r>
        <w:rPr>
          <w:rStyle w:val="32"/>
          <w:rFonts w:hint="eastAsia" w:ascii="方正小标宋_GBK" w:hAnsi="方正小标宋_GBK" w:eastAsia="方正小标宋_GBK" w:cs="方正小标宋_GBK"/>
          <w:b w:val="0"/>
        </w:rPr>
        <w:t>词解释</w:t>
      </w:r>
      <w:bookmarkEnd w:id="84"/>
      <w:bookmarkEnd w:id="85"/>
      <w:bookmarkEnd w:id="86"/>
    </w:p>
    <w:p w14:paraId="141EC799">
      <w:pPr>
        <w:spacing w:line="600" w:lineRule="exact"/>
        <w:jc w:val="left"/>
        <w:rPr>
          <w:rFonts w:ascii="宋体"/>
          <w:b/>
          <w:color w:val="000000"/>
          <w:sz w:val="44"/>
          <w:szCs w:val="44"/>
        </w:rPr>
      </w:pPr>
    </w:p>
    <w:p w14:paraId="2ADDE1E5">
      <w:pPr>
        <w:pStyle w:val="30"/>
        <w:keepNext w:val="0"/>
        <w:keepLines w:val="0"/>
        <w:pageBreakBefore w:val="0"/>
        <w:widowControl w:val="0"/>
        <w:kinsoku/>
        <w:wordWrap/>
        <w:overflowPunct/>
        <w:topLinePunct w:val="0"/>
        <w:bidi w:val="0"/>
        <w:snapToGrid/>
        <w:spacing w:line="600" w:lineRule="exact"/>
        <w:ind w:firstLine="660" w:firstLineChars="200"/>
        <w:textAlignment w:val="auto"/>
        <w:outlineLvl w:val="1"/>
        <w:rPr>
          <w:rFonts w:hint="default" w:ascii="Times New Roman" w:hAnsi="Times New Roman" w:eastAsia="方正仿宋_GBK" w:cs="Times New Roman"/>
          <w:sz w:val="33"/>
          <w:szCs w:val="33"/>
        </w:rPr>
      </w:pPr>
      <w:bookmarkStart w:id="87" w:name="_Toc1037117381"/>
      <w:bookmarkStart w:id="88" w:name="_Toc23279"/>
      <w:r>
        <w:rPr>
          <w:rFonts w:hint="default" w:ascii="Times New Roman" w:hAnsi="Times New Roman" w:eastAsia="方正仿宋_GBK" w:cs="Times New Roman"/>
          <w:sz w:val="33"/>
          <w:szCs w:val="33"/>
        </w:rPr>
        <w:t>1.财政拨款收入：指单位从同级财政</w:t>
      </w:r>
      <w:r>
        <w:rPr>
          <w:rFonts w:hint="default" w:ascii="Times New Roman" w:hAnsi="Times New Roman" w:eastAsia="方正仿宋_GBK" w:cs="Times New Roman"/>
          <w:sz w:val="33"/>
          <w:szCs w:val="33"/>
          <w:lang w:val="en"/>
        </w:rPr>
        <w:t>单位</w:t>
      </w:r>
      <w:r>
        <w:rPr>
          <w:rFonts w:hint="default" w:ascii="Times New Roman" w:hAnsi="Times New Roman" w:eastAsia="方正仿宋_GBK" w:cs="Times New Roman"/>
          <w:sz w:val="33"/>
          <w:szCs w:val="33"/>
        </w:rPr>
        <w:t>取得的财政预算资金。</w:t>
      </w:r>
      <w:bookmarkEnd w:id="87"/>
      <w:bookmarkEnd w:id="88"/>
    </w:p>
    <w:p w14:paraId="5428C30A">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2.事业收入：指事业单位开展专业业务活动及辅助活动取得的收入。</w:t>
      </w:r>
    </w:p>
    <w:p w14:paraId="64D6CA9D">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.使用非财政拨款结余：指事业单位使用以前</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积累的非财政拨款结余弥补当</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 xml:space="preserve">收支差额的金额。 </w:t>
      </w:r>
    </w:p>
    <w:p w14:paraId="5D366F13">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初结转和结余：指以前</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尚未完成、结转到本</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 xml:space="preserve">按有关规定继续使用的资金。 </w:t>
      </w:r>
    </w:p>
    <w:p w14:paraId="23535B97">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.结余分配：指事业单位按照会计制度规定缴纳的所得税、提取的专用结余以及转入非财政拨款结余的金额等。</w:t>
      </w:r>
    </w:p>
    <w:p w14:paraId="5D3812C8">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6.</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末结转和结余：指单位按有关规定结转到下</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或以后</w:t>
      </w:r>
      <w:r>
        <w:rPr>
          <w:rFonts w:hint="eastAsia" w:ascii="Times New Roman" w:hAnsi="Times New Roman" w:eastAsia="方正仿宋_GBK" w:cs="Times New Roman"/>
          <w:sz w:val="33"/>
          <w:szCs w:val="33"/>
          <w:lang w:eastAsia="zh-CN"/>
        </w:rPr>
        <w:t>年度</w:t>
      </w:r>
      <w:r>
        <w:rPr>
          <w:rFonts w:hint="default" w:ascii="Times New Roman" w:hAnsi="Times New Roman" w:eastAsia="方正仿宋_GBK" w:cs="Times New Roman"/>
          <w:sz w:val="33"/>
          <w:szCs w:val="33"/>
        </w:rPr>
        <w:t>继续使用的资金。</w:t>
      </w:r>
    </w:p>
    <w:p w14:paraId="533F7384">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7</w:t>
      </w:r>
      <w:r>
        <w:rPr>
          <w:rFonts w:hint="default" w:ascii="Times New Roman" w:hAnsi="Times New Roman" w:eastAsia="方正仿宋_GBK" w:cs="Times New Roman"/>
          <w:color w:val="000000"/>
          <w:sz w:val="33"/>
          <w:szCs w:val="33"/>
        </w:rPr>
        <w:t>.社会保障和就业（类）</w:t>
      </w:r>
      <w:r>
        <w:rPr>
          <w:rFonts w:hint="default" w:ascii="Times New Roman" w:hAnsi="Times New Roman" w:eastAsia="方正仿宋_GBK" w:cs="Times New Roman"/>
          <w:color w:val="000000"/>
          <w:sz w:val="33"/>
          <w:szCs w:val="33"/>
          <w:lang w:eastAsia="zh-CN"/>
        </w:rPr>
        <w:t>行政事业单位养老保险</w:t>
      </w:r>
      <w:r>
        <w:rPr>
          <w:rFonts w:hint="default" w:ascii="Times New Roman" w:hAnsi="Times New Roman" w:eastAsia="方正仿宋_GBK" w:cs="Times New Roman"/>
          <w:color w:val="000000"/>
          <w:sz w:val="33"/>
          <w:szCs w:val="33"/>
        </w:rPr>
        <w:t>（款）</w:t>
      </w:r>
      <w:r>
        <w:rPr>
          <w:rFonts w:hint="default" w:ascii="Times New Roman" w:hAnsi="Times New Roman" w:eastAsia="方正仿宋_GBK" w:cs="Times New Roman"/>
          <w:color w:val="000000"/>
          <w:sz w:val="33"/>
          <w:szCs w:val="33"/>
          <w:lang w:eastAsia="zh-CN"/>
        </w:rPr>
        <w:t>机关事业单位养老保险缴费</w:t>
      </w:r>
      <w:r>
        <w:rPr>
          <w:rFonts w:hint="default" w:ascii="Times New Roman" w:hAnsi="Times New Roman" w:eastAsia="方正仿宋_GBK" w:cs="Times New Roman"/>
          <w:color w:val="000000"/>
          <w:sz w:val="33"/>
          <w:szCs w:val="33"/>
        </w:rPr>
        <w:t>（项）：指</w:t>
      </w:r>
      <w:r>
        <w:rPr>
          <w:rFonts w:hint="default" w:ascii="Times New Roman" w:hAnsi="Times New Roman" w:eastAsia="方正仿宋_GBK" w:cs="Times New Roman"/>
          <w:color w:val="000000"/>
          <w:sz w:val="33"/>
          <w:szCs w:val="33"/>
          <w:lang w:eastAsia="zh-CN"/>
        </w:rPr>
        <w:t>事业人员养老保险</w:t>
      </w:r>
      <w:r>
        <w:rPr>
          <w:rFonts w:hint="default" w:ascii="Times New Roman" w:hAnsi="Times New Roman" w:eastAsia="方正仿宋_GBK" w:cs="Times New Roman"/>
          <w:color w:val="000000"/>
          <w:sz w:val="33"/>
          <w:szCs w:val="33"/>
        </w:rPr>
        <w:t>。</w:t>
      </w:r>
    </w:p>
    <w:p w14:paraId="09562347">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8</w:t>
      </w:r>
      <w:r>
        <w:rPr>
          <w:rFonts w:hint="default" w:ascii="Times New Roman" w:hAnsi="Times New Roman" w:eastAsia="方正仿宋_GBK" w:cs="Times New Roman"/>
          <w:color w:val="000000"/>
          <w:sz w:val="33"/>
          <w:szCs w:val="33"/>
        </w:rPr>
        <w:t>.医疗卫生与计划生育（类）</w:t>
      </w:r>
      <w:r>
        <w:rPr>
          <w:rFonts w:hint="default" w:ascii="Times New Roman" w:hAnsi="Times New Roman" w:eastAsia="方正仿宋_GBK" w:cs="Times New Roman"/>
          <w:color w:val="000000"/>
          <w:sz w:val="33"/>
          <w:szCs w:val="33"/>
          <w:lang w:eastAsia="zh-CN"/>
        </w:rPr>
        <w:t>行政事业单位医疗</w:t>
      </w:r>
      <w:r>
        <w:rPr>
          <w:rFonts w:hint="default" w:ascii="Times New Roman" w:hAnsi="Times New Roman" w:eastAsia="方正仿宋_GBK" w:cs="Times New Roman"/>
          <w:color w:val="000000"/>
          <w:sz w:val="33"/>
          <w:szCs w:val="33"/>
        </w:rPr>
        <w:t>（款）</w:t>
      </w:r>
      <w:r>
        <w:rPr>
          <w:rFonts w:hint="default" w:ascii="Times New Roman" w:hAnsi="Times New Roman" w:eastAsia="方正仿宋_GBK" w:cs="Times New Roman"/>
          <w:color w:val="000000"/>
          <w:sz w:val="33"/>
          <w:szCs w:val="33"/>
          <w:lang w:eastAsia="zh-CN"/>
        </w:rPr>
        <w:t>事业单位医疗</w:t>
      </w:r>
      <w:r>
        <w:rPr>
          <w:rFonts w:hint="default" w:ascii="Times New Roman" w:hAnsi="Times New Roman" w:eastAsia="方正仿宋_GBK" w:cs="Times New Roman"/>
          <w:color w:val="000000"/>
          <w:sz w:val="33"/>
          <w:szCs w:val="33"/>
        </w:rPr>
        <w:t>（项）：指</w:t>
      </w:r>
      <w:r>
        <w:rPr>
          <w:rFonts w:hint="default" w:ascii="Times New Roman" w:hAnsi="Times New Roman" w:eastAsia="方正仿宋_GBK" w:cs="Times New Roman"/>
          <w:color w:val="000000"/>
          <w:sz w:val="33"/>
          <w:szCs w:val="33"/>
          <w:lang w:eastAsia="zh-CN"/>
        </w:rPr>
        <w:t>事业人员医疗保险支出</w:t>
      </w:r>
      <w:r>
        <w:rPr>
          <w:rFonts w:hint="default" w:ascii="Times New Roman" w:hAnsi="Times New Roman" w:eastAsia="方正仿宋_GBK" w:cs="Times New Roman"/>
          <w:color w:val="000000"/>
          <w:sz w:val="33"/>
          <w:szCs w:val="33"/>
        </w:rPr>
        <w:t>。</w:t>
      </w:r>
    </w:p>
    <w:p w14:paraId="146CB01B">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9</w:t>
      </w:r>
      <w:r>
        <w:rPr>
          <w:rFonts w:hint="default" w:ascii="Times New Roman" w:hAnsi="Times New Roman" w:eastAsia="方正仿宋_GBK" w:cs="Times New Roman"/>
          <w:color w:val="000000"/>
          <w:sz w:val="33"/>
          <w:szCs w:val="33"/>
        </w:rPr>
        <w:t>.国土海洋气象等（类）</w:t>
      </w:r>
      <w:r>
        <w:rPr>
          <w:rFonts w:hint="default" w:ascii="Times New Roman" w:hAnsi="Times New Roman" w:eastAsia="方正仿宋_GBK" w:cs="Times New Roman"/>
          <w:color w:val="000000"/>
          <w:sz w:val="33"/>
          <w:szCs w:val="33"/>
          <w:lang w:eastAsia="zh-CN"/>
        </w:rPr>
        <w:t>自然资源事务</w:t>
      </w:r>
      <w:r>
        <w:rPr>
          <w:rFonts w:hint="default" w:ascii="Times New Roman" w:hAnsi="Times New Roman" w:eastAsia="方正仿宋_GBK" w:cs="Times New Roman"/>
          <w:color w:val="000000"/>
          <w:sz w:val="33"/>
          <w:szCs w:val="33"/>
        </w:rPr>
        <w:t>（款）</w:t>
      </w:r>
      <w:r>
        <w:rPr>
          <w:rFonts w:hint="default" w:ascii="Times New Roman" w:hAnsi="Times New Roman" w:eastAsia="方正仿宋_GBK" w:cs="Times New Roman"/>
          <w:color w:val="000000"/>
          <w:sz w:val="33"/>
          <w:szCs w:val="33"/>
          <w:lang w:eastAsia="zh-CN"/>
        </w:rPr>
        <w:t>事业运行</w:t>
      </w:r>
      <w:r>
        <w:rPr>
          <w:rFonts w:hint="default" w:ascii="Times New Roman" w:hAnsi="Times New Roman" w:eastAsia="方正仿宋_GBK" w:cs="Times New Roman"/>
          <w:color w:val="000000"/>
          <w:sz w:val="33"/>
          <w:szCs w:val="33"/>
        </w:rPr>
        <w:t>（项）：指</w:t>
      </w:r>
      <w:r>
        <w:rPr>
          <w:rFonts w:hint="default" w:ascii="Times New Roman" w:hAnsi="Times New Roman" w:eastAsia="方正仿宋_GBK" w:cs="Times New Roman"/>
          <w:color w:val="000000"/>
          <w:sz w:val="33"/>
          <w:szCs w:val="33"/>
          <w:lang w:eastAsia="zh-CN"/>
        </w:rPr>
        <w:t>单位工资福利及日常公用支出</w:t>
      </w:r>
      <w:r>
        <w:rPr>
          <w:rFonts w:hint="default" w:ascii="Times New Roman" w:hAnsi="Times New Roman" w:eastAsia="方正仿宋_GBK" w:cs="Times New Roman"/>
          <w:color w:val="000000"/>
          <w:sz w:val="33"/>
          <w:szCs w:val="33"/>
        </w:rPr>
        <w:t>。</w:t>
      </w:r>
    </w:p>
    <w:p w14:paraId="06B581AF">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10</w:t>
      </w:r>
      <w:r>
        <w:rPr>
          <w:rFonts w:hint="default" w:ascii="Times New Roman" w:hAnsi="Times New Roman" w:eastAsia="方正仿宋_GBK" w:cs="Times New Roman"/>
          <w:color w:val="000000"/>
          <w:sz w:val="33"/>
          <w:szCs w:val="33"/>
        </w:rPr>
        <w:t>.基本支出：指为保障机构正常运转、完成日常工作任务而发生的人员支出和公用支出。</w:t>
      </w:r>
    </w:p>
    <w:p w14:paraId="7A26ED7E">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11</w:t>
      </w:r>
      <w:r>
        <w:rPr>
          <w:rFonts w:hint="default" w:ascii="Times New Roman" w:hAnsi="Times New Roman" w:eastAsia="方正仿宋_GBK" w:cs="Times New Roman"/>
          <w:color w:val="000000"/>
          <w:sz w:val="33"/>
          <w:szCs w:val="33"/>
        </w:rPr>
        <w:t xml:space="preserve">.项目支出：指在基本支出之外为完成特定行政任务和事业发展目标所发生的支出。 </w:t>
      </w:r>
    </w:p>
    <w:p w14:paraId="1E125EF6">
      <w:pPr>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12</w:t>
      </w:r>
      <w:r>
        <w:rPr>
          <w:rFonts w:hint="default" w:ascii="Times New Roman" w:hAnsi="Times New Roman" w:eastAsia="方正仿宋_GBK" w:cs="Times New Roman"/>
          <w:color w:val="000000"/>
          <w:sz w:val="33"/>
          <w:szCs w:val="33"/>
        </w:rPr>
        <w:t>.经营支出：指事业单位在专业业务活动及其辅助活动之外开展非独立核算经营活动发生的支出。</w:t>
      </w:r>
    </w:p>
    <w:p w14:paraId="6AF7A7AC">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13</w:t>
      </w:r>
      <w:r>
        <w:rPr>
          <w:rFonts w:hint="default" w:ascii="Times New Roman" w:hAnsi="Times New Roman" w:eastAsia="方正仿宋_GBK" w:cs="Times New Roman"/>
          <w:sz w:val="33"/>
          <w:szCs w:val="33"/>
        </w:rPr>
        <w:t>.“三公”经费：指</w:t>
      </w:r>
      <w:r>
        <w:rPr>
          <w:rFonts w:hint="default" w:ascii="Times New Roman" w:hAnsi="Times New Roman" w:eastAsia="方正仿宋_GBK" w:cs="Times New Roman"/>
          <w:sz w:val="33"/>
          <w:szCs w:val="33"/>
          <w:lang w:val="en"/>
        </w:rPr>
        <w:t>单位</w:t>
      </w:r>
      <w:r>
        <w:rPr>
          <w:rFonts w:hint="default" w:ascii="Times New Roman" w:hAnsi="Times New Roman" w:eastAsia="方正仿宋_GBK" w:cs="Times New Roman"/>
          <w:sz w:val="33"/>
          <w:szCs w:val="33"/>
        </w:rPr>
        <w:t>用财政拨款安排的因公出国（境）费、公务用车购置及运行费和公务接待费。公务用车购置及运行费反映单位公务用车车辆购置支出（含车辆购置税）及租用费、燃料费、维修费、过路过桥费、保险费等支出；公务接待费反映单位按规定开支的各类公务接待（含外宾接待）支出。</w:t>
      </w:r>
    </w:p>
    <w:p w14:paraId="4D8793DC">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14</w:t>
      </w:r>
      <w:r>
        <w:rPr>
          <w:rFonts w:hint="default" w:ascii="Times New Roman" w:hAnsi="Times New Roman" w:eastAsia="方正仿宋_GBK" w:cs="Times New Roman"/>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DDF01F">
      <w:pPr>
        <w:pStyle w:val="30"/>
        <w:keepNext w:val="0"/>
        <w:keepLines w:val="0"/>
        <w:pageBreakBefore w:val="0"/>
        <w:widowControl w:val="0"/>
        <w:kinsoku/>
        <w:wordWrap/>
        <w:overflowPunct/>
        <w:topLinePunct w:val="0"/>
        <w:bidi w:val="0"/>
        <w:snapToGrid/>
        <w:spacing w:line="600" w:lineRule="exact"/>
        <w:ind w:firstLine="660" w:firstLineChars="200"/>
        <w:textAlignment w:val="auto"/>
        <w:rPr>
          <w:rFonts w:hint="default" w:ascii="Times New Roman" w:hAnsi="Times New Roman" w:eastAsia="方正仿宋_GBK" w:cs="Times New Roman"/>
          <w:sz w:val="33"/>
          <w:szCs w:val="33"/>
        </w:rPr>
      </w:pPr>
    </w:p>
    <w:p w14:paraId="0AF8692D">
      <w:pPr>
        <w:rPr>
          <w:rFonts w:hint="default" w:ascii="Times New Roman" w:hAnsi="Times New Roman" w:eastAsia="方正小标宋_GBK" w:cs="Times New Roman"/>
          <w:color w:val="000000"/>
          <w:sz w:val="44"/>
          <w:szCs w:val="44"/>
        </w:rPr>
      </w:pPr>
      <w:bookmarkStart w:id="89" w:name="_Toc15396614"/>
      <w:bookmarkStart w:id="90" w:name="_Toc714564728"/>
      <w:bookmarkStart w:id="91" w:name="_Toc15377226"/>
      <w:r>
        <w:rPr>
          <w:rFonts w:hint="default" w:ascii="Times New Roman" w:hAnsi="Times New Roman" w:eastAsia="方正小标宋_GBK" w:cs="Times New Roman"/>
          <w:color w:val="000000"/>
          <w:sz w:val="44"/>
          <w:szCs w:val="44"/>
        </w:rPr>
        <w:br w:type="page"/>
      </w:r>
    </w:p>
    <w:p w14:paraId="389E0631">
      <w:pPr>
        <w:bidi w:val="0"/>
        <w:jc w:val="center"/>
        <w:rPr>
          <w:rStyle w:val="32"/>
          <w:rFonts w:hint="default" w:ascii="Times New Roman" w:hAnsi="Times New Roman" w:eastAsia="方正小标宋_GBK" w:cs="Times New Roman"/>
          <w:b w:val="0"/>
        </w:rPr>
      </w:pPr>
      <w:r>
        <w:rPr>
          <w:rFonts w:hint="default" w:ascii="Times New Roman" w:hAnsi="Times New Roman" w:eastAsia="方正小标宋_GBK" w:cs="Times New Roman"/>
          <w:color w:val="000000"/>
          <w:sz w:val="44"/>
          <w:szCs w:val="44"/>
        </w:rPr>
        <w:t>第</w:t>
      </w:r>
      <w:r>
        <w:rPr>
          <w:rStyle w:val="32"/>
          <w:rFonts w:hint="default" w:ascii="Times New Roman" w:hAnsi="Times New Roman" w:eastAsia="方正小标宋_GBK" w:cs="Times New Roman"/>
          <w:b w:val="0"/>
        </w:rPr>
        <w:t>四部分 附件</w:t>
      </w:r>
      <w:bookmarkEnd w:id="89"/>
      <w:bookmarkEnd w:id="90"/>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767"/>
        <w:gridCol w:w="655"/>
        <w:gridCol w:w="858"/>
        <w:gridCol w:w="430"/>
        <w:gridCol w:w="672"/>
        <w:gridCol w:w="430"/>
        <w:gridCol w:w="890"/>
        <w:gridCol w:w="515"/>
        <w:gridCol w:w="600"/>
        <w:gridCol w:w="2481"/>
      </w:tblGrid>
      <w:tr w14:paraId="57FC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7FE5F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92" w:name="_Toc29285"/>
            <w:bookmarkStart w:id="93" w:name="_Toc498181682"/>
            <w:r>
              <w:rPr>
                <w:rFonts w:hint="default" w:ascii="黑体" w:hAnsi="宋体" w:eastAsia="黑体" w:cs="黑体"/>
                <w:b/>
                <w:bCs/>
                <w:i w:val="0"/>
                <w:iCs w:val="0"/>
                <w:color w:val="000000"/>
                <w:kern w:val="0"/>
                <w:sz w:val="30"/>
                <w:szCs w:val="30"/>
                <w:u w:val="none"/>
                <w:lang w:val="en-US" w:eastAsia="zh-CN" w:bidi="ar"/>
              </w:rPr>
              <w:t>部门预算项目支出绩效自评表（2023</w:t>
            </w:r>
            <w:r>
              <w:rPr>
                <w:rFonts w:hint="eastAsia" w:ascii="黑体" w:hAnsi="宋体" w:eastAsia="黑体" w:cs="黑体"/>
                <w:b/>
                <w:bCs/>
                <w:i w:val="0"/>
                <w:iCs w:val="0"/>
                <w:color w:val="000000"/>
                <w:kern w:val="0"/>
                <w:sz w:val="30"/>
                <w:szCs w:val="30"/>
                <w:u w:val="none"/>
                <w:lang w:val="en-US" w:eastAsia="zh-CN" w:bidi="ar"/>
              </w:rPr>
              <w:t>年度</w:t>
            </w:r>
            <w:r>
              <w:rPr>
                <w:rFonts w:hint="default" w:ascii="黑体" w:hAnsi="宋体" w:eastAsia="黑体" w:cs="黑体"/>
                <w:b/>
                <w:bCs/>
                <w:i w:val="0"/>
                <w:iCs w:val="0"/>
                <w:color w:val="000000"/>
                <w:kern w:val="0"/>
                <w:sz w:val="30"/>
                <w:szCs w:val="30"/>
                <w:u w:val="none"/>
                <w:lang w:val="en-US" w:eastAsia="zh-CN" w:bidi="ar"/>
              </w:rPr>
              <w:t>）</w:t>
            </w:r>
          </w:p>
        </w:tc>
      </w:tr>
      <w:tr w14:paraId="29FB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CF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DF27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51160022T000000414015-不动产登记工作预算差额经费</w:t>
            </w:r>
          </w:p>
        </w:tc>
      </w:tr>
      <w:tr w14:paraId="071E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E4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43D8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广安市自然资源和规划局部门</w:t>
            </w:r>
          </w:p>
        </w:tc>
        <w:tc>
          <w:tcPr>
            <w:tcW w:w="0" w:type="auto"/>
            <w:tcBorders>
              <w:top w:val="nil"/>
              <w:left w:val="nil"/>
              <w:bottom w:val="nil"/>
              <w:right w:val="nil"/>
            </w:tcBorders>
            <w:shd w:val="clear" w:color="auto" w:fill="auto"/>
            <w:vAlign w:val="center"/>
          </w:tcPr>
          <w:p w14:paraId="751F584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40CE">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广安市不动产登记中心</w:t>
            </w:r>
          </w:p>
        </w:tc>
      </w:tr>
      <w:tr w14:paraId="303A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8E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E22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w:t>
            </w:r>
            <w:r>
              <w:rPr>
                <w:rFonts w:hint="eastAsia" w:ascii="宋体" w:hAnsi="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目标完成情况</w:t>
            </w: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F044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r>
              <w:rPr>
                <w:rFonts w:hint="eastAsia" w:ascii="宋体" w:hAnsi="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57A58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年度</w:t>
            </w:r>
            <w:r>
              <w:rPr>
                <w:rFonts w:hint="default" w:ascii="宋体" w:hAnsi="宋体" w:eastAsia="宋体" w:cs="宋体"/>
                <w:i w:val="0"/>
                <w:iCs w:val="0"/>
                <w:color w:val="000000"/>
                <w:kern w:val="0"/>
                <w:sz w:val="18"/>
                <w:szCs w:val="18"/>
                <w:u w:val="none"/>
                <w:lang w:val="en-US" w:eastAsia="zh-CN" w:bidi="ar"/>
              </w:rPr>
              <w:t>目标完成情况</w:t>
            </w:r>
          </w:p>
        </w:tc>
      </w:tr>
      <w:tr w14:paraId="620B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C87E">
            <w:pPr>
              <w:rPr>
                <w:rFonts w:hint="eastAsia" w:ascii="宋体" w:hAnsi="宋体" w:eastAsia="宋体" w:cs="宋体"/>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D228">
            <w:pPr>
              <w:rPr>
                <w:rFonts w:hint="eastAsia" w:ascii="宋体" w:hAnsi="宋体" w:eastAsia="宋体" w:cs="宋体"/>
                <w:i w:val="0"/>
                <w:iCs w:val="0"/>
                <w:color w:val="000000"/>
                <w:sz w:val="18"/>
                <w:szCs w:val="18"/>
                <w:u w:val="none"/>
              </w:rPr>
            </w:pP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6A1A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确保不动产登记业务便民、高效、规范开展，负责辖区不动产登记档案的查询利用，承担市级及辖区不动产的登记发证工作，包括首次登记、变更登记、转移登记、抵押登记。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F28C5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年度</w:t>
            </w:r>
            <w:r>
              <w:rPr>
                <w:rFonts w:hint="default" w:ascii="宋体" w:hAnsi="宋体" w:eastAsia="宋体" w:cs="宋体"/>
                <w:i w:val="0"/>
                <w:iCs w:val="0"/>
                <w:color w:val="000000"/>
                <w:kern w:val="0"/>
                <w:sz w:val="18"/>
                <w:szCs w:val="18"/>
                <w:u w:val="none"/>
                <w:lang w:val="en-US" w:eastAsia="zh-CN" w:bidi="ar"/>
              </w:rPr>
              <w:t>共办理首次登记48983件，发放证书81576本；办理转移登记23188件，发放证书42991本；办理变更</w:t>
            </w:r>
            <w:r>
              <w:rPr>
                <w:rFonts w:hint="eastAsia" w:ascii="宋体" w:hAnsi="宋体" w:cs="宋体"/>
                <w:i w:val="0"/>
                <w:iCs w:val="0"/>
                <w:color w:val="000000"/>
                <w:kern w:val="0"/>
                <w:sz w:val="18"/>
                <w:szCs w:val="18"/>
                <w:u w:val="none"/>
                <w:lang w:val="en-US" w:eastAsia="zh-CN" w:bidi="ar"/>
              </w:rPr>
              <w:t>登记</w:t>
            </w:r>
            <w:r>
              <w:rPr>
                <w:rFonts w:hint="default" w:ascii="宋体" w:hAnsi="宋体" w:eastAsia="宋体" w:cs="宋体"/>
                <w:i w:val="0"/>
                <w:iCs w:val="0"/>
                <w:color w:val="000000"/>
                <w:kern w:val="0"/>
                <w:sz w:val="18"/>
                <w:szCs w:val="18"/>
                <w:u w:val="none"/>
                <w:lang w:val="en-US" w:eastAsia="zh-CN" w:bidi="ar"/>
              </w:rPr>
              <w:t>600件，发放证书1347本；办理注销登记9875件；办理更正登记321件，发放证书1977本；办理预告登记7136件，发放证书15033本；办理查封解封登记2606件；办理其他登记701件，发放证书708本；办理抵押登记16127件，发放证书8554本。2023</w:t>
            </w:r>
            <w:r>
              <w:rPr>
                <w:rFonts w:hint="eastAsia" w:ascii="宋体" w:hAnsi="宋体" w:cs="宋体"/>
                <w:i w:val="0"/>
                <w:iCs w:val="0"/>
                <w:color w:val="000000"/>
                <w:kern w:val="0"/>
                <w:sz w:val="18"/>
                <w:szCs w:val="18"/>
                <w:u w:val="none"/>
                <w:lang w:val="en-US" w:eastAsia="zh-CN" w:bidi="ar"/>
              </w:rPr>
              <w:t>年度</w:t>
            </w:r>
            <w:r>
              <w:rPr>
                <w:rFonts w:hint="default" w:ascii="宋体" w:hAnsi="宋体" w:eastAsia="宋体" w:cs="宋体"/>
                <w:i w:val="0"/>
                <w:iCs w:val="0"/>
                <w:color w:val="000000"/>
                <w:kern w:val="0"/>
                <w:sz w:val="18"/>
                <w:szCs w:val="18"/>
                <w:u w:val="none"/>
                <w:lang w:val="en-US" w:eastAsia="zh-CN" w:bidi="ar"/>
              </w:rPr>
              <w:t>以来共办理不动产登记109537件，发放证书（证明）152186本。</w:t>
            </w:r>
          </w:p>
        </w:tc>
      </w:tr>
      <w:tr w14:paraId="00F3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2A14">
            <w:pP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F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3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D250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今</w:t>
            </w:r>
            <w:r>
              <w:rPr>
                <w:rFonts w:hint="eastAsia" w:ascii="宋体" w:hAnsi="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以来，共受理不动产登记申请109537件，发放证书（证明）152186本，收取登记费17668笔，总计5196080元；持续开展上门服务、延时服务、周六不打烊预约服务等共计60余次；为特殊企业和群众开设预约登记135件（其中涉及查询3675户，抵押3937个单元）；绿色通道办理29件，通过政府买单实现不动产证书证明免费送达，寄送证书证明566本，切切实实为群众办实事。</w:t>
            </w:r>
          </w:p>
        </w:tc>
      </w:tr>
      <w:tr w14:paraId="2005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33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预算数（万元）</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27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89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5C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BF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C3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AC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85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2F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ABA">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总额</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9836">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AEF92">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364.90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B0C08">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343.15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D0D58">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CC9B7">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ED65A">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D739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年度</w:t>
            </w:r>
            <w:r>
              <w:rPr>
                <w:rFonts w:hint="default" w:ascii="宋体" w:hAnsi="宋体" w:eastAsia="宋体" w:cs="宋体"/>
                <w:i w:val="0"/>
                <w:iCs w:val="0"/>
                <w:color w:val="000000"/>
                <w:kern w:val="0"/>
                <w:sz w:val="18"/>
                <w:szCs w:val="18"/>
                <w:u w:val="none"/>
                <w:lang w:val="en-US" w:eastAsia="zh-CN" w:bidi="ar"/>
              </w:rPr>
              <w:t>中发生预算调整的（追加或调减）</w:t>
            </w:r>
            <w:r>
              <w:rPr>
                <w:rFonts w:hint="eastAsia" w:ascii="宋体" w:hAnsi="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应单独说明理由；3.其他资金包括：社会投入资金、银行贷款.</w:t>
            </w:r>
          </w:p>
        </w:tc>
      </w:tr>
      <w:tr w14:paraId="5791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063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ED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其中：财政资金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416">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3BFB">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364.90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E0C18">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343.15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782D5">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99CBE">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CE287">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E57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5587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2E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4A5">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财政专户管理资金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D73">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2652F">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8325D">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82EB3">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58531">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051DD">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422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3689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A5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0D7">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单位资金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8A">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1A89D">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DEB2D">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FBD04">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B9E08">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EC0DB">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E12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6DDD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B83F">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B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16D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4DDFC">
            <w:pPr>
              <w:jc w:val="center"/>
              <w:rPr>
                <w:rFonts w:hint="default"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31A79">
            <w:pPr>
              <w:jc w:val="center"/>
              <w:rPr>
                <w:rFonts w:hint="default"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FC9F4">
            <w:pPr>
              <w:jc w:val="center"/>
              <w:rPr>
                <w:rFonts w:hint="default"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6F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11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2EC1">
            <w:pPr>
              <w:rPr>
                <w:rFonts w:hint="default" w:ascii="黑体" w:hAnsi="黑体" w:eastAsia="黑体" w:cs="黑体"/>
                <w:i/>
                <w:iCs/>
                <w:color w:val="000000"/>
                <w:sz w:val="18"/>
                <w:szCs w:val="18"/>
                <w:u w:val="none"/>
              </w:rPr>
            </w:pPr>
          </w:p>
        </w:tc>
      </w:tr>
      <w:tr w14:paraId="284B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AE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B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5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6B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11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FB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0D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5E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DD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40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E3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47E9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05AD">
            <w:pPr>
              <w:jc w:val="center"/>
              <w:rPr>
                <w:rFonts w:hint="eastAsia" w:asciiTheme="minorEastAsia" w:hAnsiTheme="minorEastAsia" w:eastAsiaTheme="minorEastAsia" w:cstheme="minorEastAsia"/>
                <w:i w:val="0"/>
                <w:iCs w:val="0"/>
                <w:color w:val="000000"/>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61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67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全年度完成登记工作目标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0D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15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00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E5C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4D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517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4D46">
            <w:pPr>
              <w:jc w:val="center"/>
              <w:rPr>
                <w:rFonts w:hint="eastAsia" w:asciiTheme="minorEastAsia" w:hAnsiTheme="minorEastAsia" w:eastAsiaTheme="minorEastAsia" w:cstheme="minorEastAsia"/>
                <w:i w:val="0"/>
                <w:iCs w:val="0"/>
                <w:color w:val="000000"/>
                <w:sz w:val="18"/>
                <w:szCs w:val="18"/>
                <w:u w:val="none"/>
              </w:rPr>
            </w:pPr>
          </w:p>
        </w:tc>
      </w:tr>
      <w:tr w14:paraId="0126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5999">
            <w:pPr>
              <w:jc w:val="center"/>
              <w:rPr>
                <w:rFonts w:hint="eastAsia" w:asciiTheme="minorEastAsia" w:hAnsiTheme="minorEastAsia" w:eastAsiaTheme="minorEastAsia" w:cstheme="minorEastAsia"/>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8147">
            <w:pPr>
              <w:jc w:val="center"/>
              <w:rPr>
                <w:rFonts w:hint="eastAsia" w:asciiTheme="minorEastAsia" w:hAnsiTheme="minorEastAsia" w:eastAsiaTheme="minorEastAsia" w:cstheme="minorEastAsia"/>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1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DE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创新缴费新模式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BF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D1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B7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90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97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5D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EA515">
            <w:pPr>
              <w:jc w:val="center"/>
              <w:rPr>
                <w:rFonts w:hint="eastAsia" w:asciiTheme="minorEastAsia" w:hAnsiTheme="minorEastAsia" w:eastAsiaTheme="minorEastAsia" w:cstheme="minorEastAsia"/>
                <w:i w:val="0"/>
                <w:iCs w:val="0"/>
                <w:color w:val="000000"/>
                <w:sz w:val="18"/>
                <w:szCs w:val="18"/>
                <w:u w:val="none"/>
              </w:rPr>
            </w:pPr>
          </w:p>
        </w:tc>
      </w:tr>
      <w:tr w14:paraId="70CA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793D">
            <w:pPr>
              <w:jc w:val="center"/>
              <w:rPr>
                <w:rFonts w:hint="eastAsia" w:asciiTheme="minorEastAsia" w:hAnsiTheme="minorEastAsia" w:eastAsiaTheme="minorEastAsia" w:cstheme="minorEastAsia"/>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9A08">
            <w:pPr>
              <w:jc w:val="center"/>
              <w:rPr>
                <w:rFonts w:hint="eastAsia" w:asciiTheme="minorEastAsia" w:hAnsiTheme="minorEastAsia" w:eastAsiaTheme="minorEastAsia" w:cstheme="minorEastAsia"/>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0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0A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提升登记查询速度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2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CD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E9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F14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69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669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3EE4E">
            <w:pPr>
              <w:jc w:val="center"/>
              <w:rPr>
                <w:rFonts w:hint="eastAsia" w:asciiTheme="minorEastAsia" w:hAnsiTheme="minorEastAsia" w:eastAsiaTheme="minorEastAsia" w:cstheme="minorEastAsia"/>
                <w:i w:val="0"/>
                <w:iCs w:val="0"/>
                <w:color w:val="000000"/>
                <w:sz w:val="18"/>
                <w:szCs w:val="18"/>
                <w:u w:val="none"/>
              </w:rPr>
            </w:pPr>
          </w:p>
        </w:tc>
      </w:tr>
      <w:tr w14:paraId="1767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EA91">
            <w:pPr>
              <w:jc w:val="center"/>
              <w:rPr>
                <w:rFonts w:hint="eastAsia" w:asciiTheme="minorEastAsia" w:hAnsiTheme="minorEastAsia" w:eastAsiaTheme="minorEastAsia" w:cstheme="minorEastAsia"/>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2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9D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登记证书免费寄送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60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30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9B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93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9F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D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882DE">
            <w:pPr>
              <w:jc w:val="center"/>
              <w:rPr>
                <w:rFonts w:hint="eastAsia" w:asciiTheme="minorEastAsia" w:hAnsiTheme="minorEastAsia" w:eastAsiaTheme="minorEastAsia" w:cstheme="minorEastAsia"/>
                <w:i w:val="0"/>
                <w:iCs w:val="0"/>
                <w:color w:val="000000"/>
                <w:sz w:val="18"/>
                <w:szCs w:val="18"/>
                <w:u w:val="none"/>
              </w:rPr>
            </w:pPr>
          </w:p>
        </w:tc>
      </w:tr>
      <w:tr w14:paraId="4386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2515">
            <w:pPr>
              <w:jc w:val="center"/>
              <w:rPr>
                <w:rFonts w:hint="eastAsia" w:asciiTheme="minorEastAsia" w:hAnsiTheme="minorEastAsia" w:eastAsiaTheme="minorEastAsia" w:cstheme="minorEastAsia"/>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B5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3E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9B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7D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5D2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78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284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E400C">
            <w:pPr>
              <w:jc w:val="center"/>
              <w:rPr>
                <w:rFonts w:hint="eastAsia" w:asciiTheme="minorEastAsia" w:hAnsiTheme="minorEastAsia" w:eastAsiaTheme="minorEastAsia" w:cstheme="minorEastAsia"/>
                <w:i w:val="0"/>
                <w:iCs w:val="0"/>
                <w:color w:val="000000"/>
                <w:sz w:val="18"/>
                <w:szCs w:val="18"/>
                <w:u w:val="none"/>
              </w:rPr>
            </w:pPr>
          </w:p>
        </w:tc>
      </w:tr>
      <w:tr w14:paraId="6695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8C3BD">
            <w:pPr>
              <w:jc w:val="center"/>
              <w:rPr>
                <w:rFonts w:hint="eastAsia" w:asciiTheme="minorEastAsia" w:hAnsiTheme="minorEastAsia" w:eastAsiaTheme="minorEastAsia" w:cstheme="minorEastAsia"/>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成本指标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C8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全年度需要364.9万元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C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3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F0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A5F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4C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61D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26EF">
            <w:pPr>
              <w:jc w:val="center"/>
              <w:rPr>
                <w:rFonts w:hint="eastAsia" w:asciiTheme="minorEastAsia" w:hAnsiTheme="minorEastAsia" w:eastAsiaTheme="minorEastAsia" w:cstheme="minorEastAsia"/>
                <w:i w:val="0"/>
                <w:iCs w:val="0"/>
                <w:color w:val="000000"/>
                <w:sz w:val="18"/>
                <w:szCs w:val="18"/>
                <w:u w:val="none"/>
              </w:rPr>
            </w:pPr>
          </w:p>
        </w:tc>
      </w:tr>
      <w:tr w14:paraId="641C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8FE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E8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857A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FEB0E">
            <w:pPr>
              <w:rPr>
                <w:rFonts w:hint="eastAsia" w:asciiTheme="minorEastAsia" w:hAnsiTheme="minorEastAsia" w:eastAsiaTheme="minorEastAsia" w:cstheme="minorEastAsia"/>
                <w:i w:val="0"/>
                <w:iCs w:val="0"/>
                <w:color w:val="000000"/>
                <w:sz w:val="18"/>
                <w:szCs w:val="18"/>
                <w:u w:val="none"/>
              </w:rPr>
            </w:pPr>
          </w:p>
        </w:tc>
      </w:tr>
      <w:tr w14:paraId="67D4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495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EEBE5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达到年度初设定的各项指标，目标任务圆满完成。</w:t>
            </w:r>
          </w:p>
        </w:tc>
      </w:tr>
      <w:tr w14:paraId="469A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4F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8EC45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预算涉及到单位的每个部门，但在具体的执行中，有时却出现财务管理部门“一肩挑”的情况，各部门对预算重视不够。</w:t>
            </w:r>
          </w:p>
        </w:tc>
      </w:tr>
      <w:tr w14:paraId="0136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E2A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CCDE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首先单位领导要高度重视，组织各部门协同合作，提高各部门参与的意识；其次财务部门作为预算绩效管理的重要主体，要认真对待这项专业性和严谨性都极强的工作。</w:t>
            </w:r>
          </w:p>
        </w:tc>
      </w:tr>
      <w:tr w14:paraId="17FE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4F45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项目负责人：梁建华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21D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财务负责人：陈小兵</w:t>
            </w:r>
          </w:p>
        </w:tc>
      </w:tr>
      <w:tr w14:paraId="4100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6D10949">
            <w:pPr>
              <w:rPr>
                <w:rFonts w:hint="eastAsia" w:ascii="宋体" w:hAnsi="宋体" w:eastAsia="宋体" w:cs="宋体"/>
                <w:i w:val="0"/>
                <w:iCs w:val="0"/>
                <w:color w:val="000000"/>
                <w:sz w:val="18"/>
                <w:szCs w:val="18"/>
                <w:u w:val="none"/>
              </w:rPr>
            </w:pPr>
          </w:p>
        </w:tc>
        <w:tc>
          <w:tcPr>
            <w:tcW w:w="767" w:type="dxa"/>
            <w:tcBorders>
              <w:top w:val="nil"/>
              <w:left w:val="nil"/>
              <w:bottom w:val="nil"/>
              <w:right w:val="nil"/>
            </w:tcBorders>
            <w:shd w:val="clear" w:color="auto" w:fill="auto"/>
            <w:vAlign w:val="center"/>
          </w:tcPr>
          <w:p w14:paraId="468CB078">
            <w:pPr>
              <w:rPr>
                <w:rFonts w:hint="eastAsia" w:ascii="宋体" w:hAnsi="宋体" w:eastAsia="宋体" w:cs="宋体"/>
                <w:i w:val="0"/>
                <w:iCs w:val="0"/>
                <w:color w:val="000000"/>
                <w:sz w:val="18"/>
                <w:szCs w:val="18"/>
                <w:u w:val="none"/>
              </w:rPr>
            </w:pPr>
          </w:p>
        </w:tc>
        <w:tc>
          <w:tcPr>
            <w:tcW w:w="655" w:type="dxa"/>
            <w:tcBorders>
              <w:top w:val="nil"/>
              <w:left w:val="nil"/>
              <w:bottom w:val="nil"/>
              <w:right w:val="nil"/>
            </w:tcBorders>
            <w:shd w:val="clear" w:color="auto" w:fill="auto"/>
            <w:vAlign w:val="center"/>
          </w:tcPr>
          <w:p w14:paraId="68CCA56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365D3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727AD0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A7C37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4DA958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5D57BD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CFB943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10BE22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9ACDDAE">
            <w:pPr>
              <w:rPr>
                <w:rFonts w:hint="eastAsia" w:ascii="宋体" w:hAnsi="宋体" w:eastAsia="宋体" w:cs="宋体"/>
                <w:i w:val="0"/>
                <w:iCs w:val="0"/>
                <w:color w:val="000000"/>
                <w:sz w:val="18"/>
                <w:szCs w:val="18"/>
                <w:u w:val="none"/>
              </w:rPr>
            </w:pPr>
          </w:p>
        </w:tc>
      </w:tr>
      <w:tr w14:paraId="5E08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0FE657">
            <w:pPr>
              <w:keepNext w:val="0"/>
              <w:keepLines w:val="0"/>
              <w:widowControl/>
              <w:suppressLineNumbers w:val="0"/>
              <w:jc w:val="center"/>
              <w:textAlignment w:val="center"/>
              <w:rPr>
                <w:rFonts w:hint="default" w:ascii="黑体" w:hAnsi="宋体" w:eastAsia="黑体" w:cs="黑体"/>
                <w:b/>
                <w:bCs/>
                <w:i w:val="0"/>
                <w:iCs w:val="0"/>
                <w:color w:val="000000"/>
                <w:sz w:val="30"/>
                <w:szCs w:val="30"/>
                <w:u w:val="none"/>
              </w:rPr>
            </w:pPr>
            <w:r>
              <w:rPr>
                <w:rFonts w:hint="default" w:ascii="黑体" w:hAnsi="宋体" w:eastAsia="黑体" w:cs="黑体"/>
                <w:b/>
                <w:bCs/>
                <w:i w:val="0"/>
                <w:iCs w:val="0"/>
                <w:color w:val="000000"/>
                <w:kern w:val="0"/>
                <w:sz w:val="30"/>
                <w:szCs w:val="30"/>
                <w:u w:val="none"/>
                <w:lang w:val="en-US" w:eastAsia="zh-CN" w:bidi="ar"/>
              </w:rPr>
              <w:t>部门预算项目支出绩效自评表（2023</w:t>
            </w:r>
            <w:r>
              <w:rPr>
                <w:rFonts w:hint="eastAsia" w:ascii="黑体" w:hAnsi="宋体" w:eastAsia="黑体" w:cs="黑体"/>
                <w:b/>
                <w:bCs/>
                <w:i w:val="0"/>
                <w:iCs w:val="0"/>
                <w:color w:val="000000"/>
                <w:kern w:val="0"/>
                <w:sz w:val="30"/>
                <w:szCs w:val="30"/>
                <w:u w:val="none"/>
                <w:lang w:val="en-US" w:eastAsia="zh-CN" w:bidi="ar"/>
              </w:rPr>
              <w:t>年度</w:t>
            </w:r>
            <w:r>
              <w:rPr>
                <w:rFonts w:hint="default" w:ascii="黑体" w:hAnsi="宋体" w:eastAsia="黑体" w:cs="黑体"/>
                <w:b/>
                <w:bCs/>
                <w:i w:val="0"/>
                <w:iCs w:val="0"/>
                <w:color w:val="000000"/>
                <w:kern w:val="0"/>
                <w:sz w:val="30"/>
                <w:szCs w:val="30"/>
                <w:u w:val="none"/>
                <w:lang w:val="en-US" w:eastAsia="zh-CN" w:bidi="ar"/>
              </w:rPr>
              <w:t>）</w:t>
            </w:r>
          </w:p>
        </w:tc>
      </w:tr>
      <w:tr w14:paraId="2D2B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F7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75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3A24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51160022T000006651051-代管资金（不动产2022）</w:t>
            </w:r>
          </w:p>
        </w:tc>
      </w:tr>
      <w:tr w14:paraId="1D61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456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FB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广安市自然资源和规划局部门</w:t>
            </w:r>
          </w:p>
        </w:tc>
        <w:tc>
          <w:tcPr>
            <w:tcW w:w="0" w:type="auto"/>
            <w:tcBorders>
              <w:top w:val="nil"/>
              <w:left w:val="nil"/>
              <w:bottom w:val="nil"/>
              <w:right w:val="nil"/>
            </w:tcBorders>
            <w:shd w:val="clear" w:color="auto" w:fill="auto"/>
            <w:vAlign w:val="center"/>
          </w:tcPr>
          <w:p w14:paraId="656B905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027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广安市不动产登记中心</w:t>
            </w:r>
          </w:p>
        </w:tc>
      </w:tr>
      <w:tr w14:paraId="0171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D73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F47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5F3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5625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年度</w:t>
            </w:r>
            <w:r>
              <w:rPr>
                <w:rFonts w:hint="default" w:asciiTheme="minorEastAsia" w:hAnsiTheme="minorEastAsia" w:eastAsiaTheme="minorEastAsia" w:cstheme="minorEastAsia"/>
                <w:i w:val="0"/>
                <w:iCs w:val="0"/>
                <w:color w:val="000000"/>
                <w:kern w:val="0"/>
                <w:sz w:val="18"/>
                <w:szCs w:val="18"/>
                <w:u w:val="none"/>
                <w:lang w:val="en-US" w:eastAsia="zh-CN" w:bidi="ar"/>
              </w:rPr>
              <w:t>目标完成情况</w:t>
            </w:r>
          </w:p>
        </w:tc>
      </w:tr>
      <w:tr w14:paraId="3182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42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2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3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95C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确保不动产登记业务便民、高效、规范开展，负责辖区不动产登记档案的查询利用，承担市级及辖区不动产的登记发证工作，包括首次登记、变更登记、转移登记、抵押登记。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FEA6C">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全</w:t>
            </w:r>
            <w:r>
              <w:rPr>
                <w:rFonts w:hint="eastAsia" w:asciiTheme="minorEastAsia" w:hAnsiTheme="minorEastAsia" w:eastAsiaTheme="minorEastAsia" w:cstheme="minorEastAsia"/>
                <w:i w:val="0"/>
                <w:iCs w:val="0"/>
                <w:color w:val="000000"/>
                <w:kern w:val="0"/>
                <w:sz w:val="18"/>
                <w:szCs w:val="18"/>
                <w:u w:val="none"/>
                <w:lang w:val="en-US" w:eastAsia="zh-CN" w:bidi="ar"/>
              </w:rPr>
              <w:t>年度</w:t>
            </w:r>
            <w:r>
              <w:rPr>
                <w:rFonts w:hint="default" w:asciiTheme="minorEastAsia" w:hAnsiTheme="minorEastAsia" w:eastAsiaTheme="minorEastAsia" w:cstheme="minorEastAsia"/>
                <w:i w:val="0"/>
                <w:iCs w:val="0"/>
                <w:color w:val="000000"/>
                <w:kern w:val="0"/>
                <w:sz w:val="18"/>
                <w:szCs w:val="18"/>
                <w:u w:val="none"/>
                <w:lang w:val="en-US" w:eastAsia="zh-CN" w:bidi="ar"/>
              </w:rPr>
              <w:t>共办理首次登记48983件，发放证书81576本；办理转移登记23188件，发放证书42991本；办理变更</w:t>
            </w:r>
            <w:r>
              <w:rPr>
                <w:rFonts w:hint="eastAsia" w:asciiTheme="minorEastAsia" w:hAnsiTheme="minorEastAsia" w:eastAsiaTheme="minorEastAsia" w:cstheme="minorEastAsia"/>
                <w:i w:val="0"/>
                <w:iCs w:val="0"/>
                <w:color w:val="000000"/>
                <w:kern w:val="0"/>
                <w:sz w:val="18"/>
                <w:szCs w:val="18"/>
                <w:u w:val="none"/>
                <w:lang w:val="en-US" w:eastAsia="zh-CN" w:bidi="ar"/>
              </w:rPr>
              <w:t>登记</w:t>
            </w:r>
            <w:r>
              <w:rPr>
                <w:rFonts w:hint="default" w:asciiTheme="minorEastAsia" w:hAnsiTheme="minorEastAsia" w:eastAsiaTheme="minorEastAsia" w:cstheme="minorEastAsia"/>
                <w:i w:val="0"/>
                <w:iCs w:val="0"/>
                <w:color w:val="000000"/>
                <w:kern w:val="0"/>
                <w:sz w:val="18"/>
                <w:szCs w:val="18"/>
                <w:u w:val="none"/>
                <w:lang w:val="en-US" w:eastAsia="zh-CN" w:bidi="ar"/>
              </w:rPr>
              <w:t>600件，发放证书1347本；办理注销登记9875件；办理更正登记321件，发放证书1977本；办理预告登记7136件，发放证书15033本；办理查封解封登记2606件；办理其他登记701件，发放证书708本；办理抵押登记16127件，发放证书8554本。2023</w:t>
            </w:r>
            <w:r>
              <w:rPr>
                <w:rFonts w:hint="eastAsia" w:asciiTheme="minorEastAsia" w:hAnsiTheme="minorEastAsia" w:eastAsiaTheme="minorEastAsia" w:cstheme="minorEastAsia"/>
                <w:i w:val="0"/>
                <w:iCs w:val="0"/>
                <w:color w:val="000000"/>
                <w:kern w:val="0"/>
                <w:sz w:val="18"/>
                <w:szCs w:val="18"/>
                <w:u w:val="none"/>
                <w:lang w:val="en-US" w:eastAsia="zh-CN" w:bidi="ar"/>
              </w:rPr>
              <w:t>年度</w:t>
            </w:r>
            <w:r>
              <w:rPr>
                <w:rFonts w:hint="default" w:asciiTheme="minorEastAsia" w:hAnsiTheme="minorEastAsia" w:eastAsiaTheme="minorEastAsia" w:cstheme="minorEastAsia"/>
                <w:i w:val="0"/>
                <w:iCs w:val="0"/>
                <w:color w:val="000000"/>
                <w:kern w:val="0"/>
                <w:sz w:val="18"/>
                <w:szCs w:val="18"/>
                <w:u w:val="none"/>
                <w:lang w:val="en-US" w:eastAsia="zh-CN" w:bidi="ar"/>
              </w:rPr>
              <w:t>以来共办理不动产登记109537件，发放证书（证明）152186本。</w:t>
            </w:r>
          </w:p>
        </w:tc>
      </w:tr>
      <w:tr w14:paraId="13BC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F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75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A3F8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今年度以来，共受理不动产登记申请109537件，发放证书（证明）152186本，收取登记费17668笔，总计5196080元；持续开展上门服务、延时服务、周六不打烊预约服务等共计60余次；为特殊企业和群众开设预约登记135件（其中涉及查询3675户，抵押3937个单元）；绿色通道办理29件，通过政府买单实现不动产证书证明免费送达，寄送证书证明566本，切切实实为群众办实事。</w:t>
            </w:r>
          </w:p>
        </w:tc>
      </w:tr>
      <w:tr w14:paraId="2C75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0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E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年度初预算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02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2E8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C2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4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2A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8FE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0E99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3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4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B6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244.50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D0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174.38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54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48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F1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7237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1.预算执行率=预算执行数/调整后预算数，预算执行率未达到90%的需说明原因（100字以内）;2.</w:t>
            </w:r>
            <w:r>
              <w:rPr>
                <w:rFonts w:hint="eastAsia" w:asciiTheme="minorEastAsia" w:hAnsiTheme="minorEastAsia" w:eastAsiaTheme="minorEastAsia" w:cstheme="minorEastAsia"/>
                <w:i w:val="0"/>
                <w:iCs w:val="0"/>
                <w:color w:val="000000"/>
                <w:kern w:val="0"/>
                <w:sz w:val="18"/>
                <w:szCs w:val="18"/>
                <w:u w:val="none"/>
                <w:lang w:val="en-US" w:eastAsia="zh-CN" w:bidi="ar"/>
              </w:rPr>
              <w:t>年度</w:t>
            </w:r>
            <w:r>
              <w:rPr>
                <w:rFonts w:hint="default" w:asciiTheme="minorEastAsia" w:hAnsiTheme="minorEastAsia" w:eastAsiaTheme="minorEastAsia" w:cstheme="minorEastAsia"/>
                <w:i w:val="0"/>
                <w:iCs w:val="0"/>
                <w:color w:val="000000"/>
                <w:kern w:val="0"/>
                <w:sz w:val="18"/>
                <w:szCs w:val="18"/>
                <w:u w:val="none"/>
                <w:lang w:val="en-US" w:eastAsia="zh-CN" w:bidi="ar"/>
              </w:rPr>
              <w:t>中发生预算调整的（追加或调减）,应单独说明理由；3.其他资金包括：社会投入资金、银行贷款.</w:t>
            </w:r>
          </w:p>
        </w:tc>
      </w:tr>
      <w:tr w14:paraId="2EB8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8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7E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8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C1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78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E3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18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7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704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4EAD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E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6D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8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55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20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C9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86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78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142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4B53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8A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8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E5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244.50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A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174.38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4B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D4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F0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484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6DBE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9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7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0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E33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815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08B5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AA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B1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5B4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2304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055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7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C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BC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9E0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12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DC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84A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A14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C2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F1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5D4E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74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9D4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0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2F8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完成首次登记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ED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19B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35689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D5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B1CD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81576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AAF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9C6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0108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3349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0B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10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8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96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不动产登记办结率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BED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2C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05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4170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345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A19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0BA4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021D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9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17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C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5E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56B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A4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51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A3AC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185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2AE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081B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01C7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C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A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2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12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不动产登记知识群众知晓率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A5A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E2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F0D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C225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DD9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BF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52C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7034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05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4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2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22E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办理不动产登记群众满意度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4C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E90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2E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FCBE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F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92F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2D66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r>
      <w:tr w14:paraId="51D1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B174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0C7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7B2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980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14:paraId="5354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CA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9BD12E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达到</w:t>
            </w:r>
            <w:r>
              <w:rPr>
                <w:rFonts w:hint="eastAsia" w:asciiTheme="minorEastAsia" w:hAnsiTheme="minorEastAsia" w:eastAsiaTheme="minorEastAsia" w:cstheme="minorEastAsia"/>
                <w:i w:val="0"/>
                <w:iCs w:val="0"/>
                <w:color w:val="000000"/>
                <w:kern w:val="0"/>
                <w:sz w:val="18"/>
                <w:szCs w:val="18"/>
                <w:u w:val="none"/>
                <w:lang w:val="en-US" w:eastAsia="zh-CN" w:bidi="ar"/>
              </w:rPr>
              <w:t>年度</w:t>
            </w:r>
            <w:r>
              <w:rPr>
                <w:rFonts w:hint="default" w:asciiTheme="minorEastAsia" w:hAnsiTheme="minorEastAsia" w:eastAsiaTheme="minorEastAsia" w:cstheme="minorEastAsia"/>
                <w:i w:val="0"/>
                <w:iCs w:val="0"/>
                <w:color w:val="000000"/>
                <w:kern w:val="0"/>
                <w:sz w:val="18"/>
                <w:szCs w:val="18"/>
                <w:u w:val="none"/>
                <w:lang w:val="en-US" w:eastAsia="zh-CN" w:bidi="ar"/>
              </w:rPr>
              <w:t>初设定的各项指标，目标任务圆满完成。</w:t>
            </w:r>
          </w:p>
        </w:tc>
      </w:tr>
      <w:tr w14:paraId="6E69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BFB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EF587A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预算涉及到单位的每个部门，但在具体的执行中，有时却出现财务管理部门“一肩挑”的情况，各部门对预算重视不够。</w:t>
            </w:r>
          </w:p>
        </w:tc>
      </w:tr>
      <w:tr w14:paraId="5691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A4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E7CB42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首先单位领导要高度重视，组织各部门协同合作，提高</w:t>
            </w:r>
            <w:bookmarkStart w:id="137" w:name="_GoBack"/>
            <w:bookmarkEnd w:id="137"/>
            <w:r>
              <w:rPr>
                <w:rFonts w:hint="default" w:asciiTheme="minorEastAsia" w:hAnsiTheme="minorEastAsia" w:eastAsiaTheme="minorEastAsia" w:cstheme="minorEastAsia"/>
                <w:i w:val="0"/>
                <w:iCs w:val="0"/>
                <w:color w:val="000000"/>
                <w:kern w:val="0"/>
                <w:sz w:val="18"/>
                <w:szCs w:val="18"/>
                <w:u w:val="none"/>
                <w:lang w:val="en-US" w:eastAsia="zh-CN" w:bidi="ar"/>
              </w:rPr>
              <w:t>各部门参与的意识；其次财务部门作为预算绩效管理的重要主体，要认真对待这项专业性和严谨性都极强的工作。</w:t>
            </w:r>
          </w:p>
        </w:tc>
      </w:tr>
      <w:tr w14:paraId="34DC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E937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项目负责人：梁建华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68ED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财务负责人：陈小兵</w:t>
            </w:r>
          </w:p>
        </w:tc>
      </w:tr>
      <w:bookmarkEnd w:id="92"/>
      <w:bookmarkEnd w:id="93"/>
    </w:tbl>
    <w:p w14:paraId="767D794C">
      <w:pPr>
        <w:spacing w:line="600" w:lineRule="exact"/>
        <w:jc w:val="center"/>
        <w:outlineLvl w:val="9"/>
        <w:rPr>
          <w:rStyle w:val="32"/>
          <w:rFonts w:ascii="黑体" w:hAnsi="黑体" w:eastAsia="黑体"/>
          <w:b w:val="0"/>
        </w:rPr>
      </w:pPr>
    </w:p>
    <w:p w14:paraId="6F5C3D58">
      <w:pPr>
        <w:pStyle w:val="2"/>
        <w:rPr>
          <w:rStyle w:val="32"/>
          <w:rFonts w:ascii="黑体" w:hAnsi="黑体" w:eastAsia="黑体"/>
          <w:b w:val="0"/>
        </w:rPr>
      </w:pPr>
    </w:p>
    <w:p w14:paraId="37F7D206">
      <w:pPr>
        <w:pStyle w:val="3"/>
        <w:rPr>
          <w:rStyle w:val="32"/>
          <w:rFonts w:ascii="黑体" w:hAnsi="黑体" w:eastAsia="黑体"/>
          <w:b w:val="0"/>
        </w:rPr>
      </w:pPr>
    </w:p>
    <w:p w14:paraId="1E6590BF">
      <w:pPr>
        <w:rPr>
          <w:rStyle w:val="32"/>
          <w:rFonts w:ascii="黑体" w:hAnsi="黑体" w:eastAsia="黑体"/>
          <w:b w:val="0"/>
        </w:rPr>
      </w:pPr>
    </w:p>
    <w:p w14:paraId="7B5E3DEC">
      <w:pPr>
        <w:pStyle w:val="2"/>
        <w:rPr>
          <w:rStyle w:val="32"/>
          <w:rFonts w:ascii="黑体" w:hAnsi="黑体" w:eastAsia="黑体"/>
          <w:b w:val="0"/>
        </w:rPr>
      </w:pPr>
    </w:p>
    <w:p w14:paraId="1F251E1B">
      <w:pPr>
        <w:pStyle w:val="3"/>
        <w:rPr>
          <w:rStyle w:val="32"/>
          <w:rFonts w:ascii="黑体" w:hAnsi="黑体" w:eastAsia="黑体"/>
          <w:b w:val="0"/>
        </w:rPr>
      </w:pPr>
    </w:p>
    <w:p w14:paraId="669B8E47">
      <w:pPr>
        <w:rPr>
          <w:rStyle w:val="32"/>
          <w:rFonts w:ascii="黑体" w:hAnsi="黑体" w:eastAsia="黑体"/>
          <w:b w:val="0"/>
        </w:rPr>
      </w:pPr>
    </w:p>
    <w:p w14:paraId="5A4408CA">
      <w:pPr>
        <w:pStyle w:val="2"/>
      </w:pPr>
    </w:p>
    <w:p w14:paraId="2AC88E78">
      <w:pPr>
        <w:spacing w:line="600" w:lineRule="exact"/>
        <w:jc w:val="center"/>
        <w:outlineLvl w:val="0"/>
        <w:rPr>
          <w:rStyle w:val="32"/>
          <w:rFonts w:hint="eastAsia" w:ascii="方正小标宋_GBK" w:hAnsi="方正小标宋_GBK" w:eastAsia="方正小标宋_GBK" w:cs="方正小标宋_GBK"/>
          <w:b w:val="0"/>
        </w:rPr>
      </w:pPr>
      <w:bookmarkStart w:id="94" w:name="_Toc15396618"/>
      <w:bookmarkStart w:id="95" w:name="_Toc1929940136"/>
      <w:r>
        <w:rPr>
          <w:rFonts w:hint="eastAsia" w:ascii="方正小标宋_GBK" w:hAnsi="方正小标宋_GBK" w:eastAsia="方正小标宋_GBK" w:cs="方正小标宋_GBK"/>
          <w:color w:val="000000"/>
          <w:sz w:val="44"/>
          <w:szCs w:val="44"/>
        </w:rPr>
        <w:t>第</w:t>
      </w:r>
      <w:r>
        <w:rPr>
          <w:rStyle w:val="32"/>
          <w:rFonts w:hint="eastAsia" w:ascii="方正小标宋_GBK" w:hAnsi="方正小标宋_GBK" w:eastAsia="方正小标宋_GBK" w:cs="方正小标宋_GBK"/>
          <w:b w:val="0"/>
        </w:rPr>
        <w:t>五部分 附表</w:t>
      </w:r>
      <w:bookmarkEnd w:id="91"/>
      <w:bookmarkEnd w:id="94"/>
      <w:bookmarkEnd w:id="95"/>
    </w:p>
    <w:p w14:paraId="3A454666">
      <w:pPr>
        <w:pStyle w:val="23"/>
        <w:rPr>
          <w:rFonts w:hint="eastAsia"/>
        </w:rPr>
      </w:pPr>
    </w:p>
    <w:p w14:paraId="624F6B7D">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96" w:name="_Toc15396619"/>
      <w:bookmarkStart w:id="97" w:name="_Toc10538"/>
      <w:bookmarkStart w:id="98" w:name="_Toc1251119030"/>
      <w:r>
        <w:rPr>
          <w:rFonts w:hint="eastAsia" w:ascii="仿宋" w:hAnsi="仿宋" w:eastAsia="仿宋"/>
          <w:b w:val="0"/>
          <w:color w:val="000000"/>
        </w:rPr>
        <w:t>一、收</w:t>
      </w:r>
      <w:r>
        <w:rPr>
          <w:rStyle w:val="33"/>
          <w:rFonts w:hint="eastAsia" w:ascii="仿宋" w:hAnsi="仿宋" w:eastAsia="仿宋"/>
          <w:b w:val="0"/>
          <w:bCs w:val="0"/>
        </w:rPr>
        <w:t>入支出决算总表</w:t>
      </w:r>
      <w:bookmarkEnd w:id="96"/>
      <w:bookmarkEnd w:id="97"/>
      <w:bookmarkEnd w:id="98"/>
    </w:p>
    <w:p w14:paraId="46CA4DEE">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99" w:name="_Toc15396620"/>
      <w:bookmarkStart w:id="100" w:name="_Toc6403"/>
      <w:bookmarkStart w:id="101" w:name="_Toc1801523077"/>
      <w:r>
        <w:rPr>
          <w:rFonts w:hint="eastAsia" w:ascii="仿宋" w:hAnsi="仿宋" w:eastAsia="仿宋"/>
          <w:b w:val="0"/>
          <w:color w:val="000000"/>
        </w:rPr>
        <w:t>二、收</w:t>
      </w:r>
      <w:r>
        <w:rPr>
          <w:rStyle w:val="33"/>
          <w:rFonts w:hint="eastAsia" w:ascii="仿宋" w:hAnsi="仿宋" w:eastAsia="仿宋"/>
          <w:b w:val="0"/>
          <w:bCs w:val="0"/>
        </w:rPr>
        <w:t>入决算表</w:t>
      </w:r>
      <w:bookmarkEnd w:id="99"/>
      <w:bookmarkEnd w:id="100"/>
      <w:bookmarkEnd w:id="101"/>
    </w:p>
    <w:p w14:paraId="271C8509">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02" w:name="_Toc288362409"/>
      <w:bookmarkStart w:id="103" w:name="_Toc15396621"/>
      <w:bookmarkStart w:id="104" w:name="_Toc19738"/>
      <w:r>
        <w:rPr>
          <w:rStyle w:val="33"/>
          <w:rFonts w:hint="eastAsia" w:ascii="仿宋" w:hAnsi="仿宋" w:eastAsia="仿宋"/>
          <w:b w:val="0"/>
          <w:bCs w:val="0"/>
        </w:rPr>
        <w:t>三、</w:t>
      </w:r>
      <w:r>
        <w:rPr>
          <w:rFonts w:hint="eastAsia" w:ascii="仿宋" w:hAnsi="仿宋" w:eastAsia="仿宋"/>
          <w:b w:val="0"/>
          <w:color w:val="000000"/>
        </w:rPr>
        <w:t>支</w:t>
      </w:r>
      <w:r>
        <w:rPr>
          <w:rStyle w:val="33"/>
          <w:rFonts w:hint="eastAsia" w:ascii="仿宋" w:hAnsi="仿宋" w:eastAsia="仿宋"/>
          <w:b w:val="0"/>
          <w:bCs w:val="0"/>
        </w:rPr>
        <w:t>出决算表</w:t>
      </w:r>
      <w:bookmarkEnd w:id="102"/>
      <w:bookmarkEnd w:id="103"/>
      <w:bookmarkEnd w:id="104"/>
    </w:p>
    <w:p w14:paraId="1A67D843">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b w:val="0"/>
          <w:color w:val="000000"/>
        </w:rPr>
      </w:pPr>
      <w:bookmarkStart w:id="105" w:name="_Toc13731"/>
      <w:bookmarkStart w:id="106" w:name="_Toc1308491825"/>
      <w:bookmarkStart w:id="107" w:name="_Toc15396622"/>
      <w:r>
        <w:rPr>
          <w:rStyle w:val="33"/>
          <w:rFonts w:hint="eastAsia" w:ascii="仿宋" w:hAnsi="仿宋" w:eastAsia="仿宋"/>
          <w:b w:val="0"/>
          <w:bCs w:val="0"/>
        </w:rPr>
        <w:t>四、</w:t>
      </w:r>
      <w:r>
        <w:rPr>
          <w:rFonts w:hint="eastAsia" w:ascii="仿宋" w:hAnsi="仿宋" w:eastAsia="仿宋"/>
          <w:b w:val="0"/>
          <w:color w:val="000000"/>
        </w:rPr>
        <w:t>财</w:t>
      </w:r>
      <w:r>
        <w:rPr>
          <w:rStyle w:val="33"/>
          <w:rFonts w:hint="eastAsia" w:ascii="仿宋" w:hAnsi="仿宋" w:eastAsia="仿宋"/>
          <w:b w:val="0"/>
          <w:bCs w:val="0"/>
        </w:rPr>
        <w:t>政拨款收入支出决算总表</w:t>
      </w:r>
      <w:bookmarkEnd w:id="105"/>
      <w:bookmarkEnd w:id="106"/>
      <w:bookmarkEnd w:id="107"/>
    </w:p>
    <w:p w14:paraId="760CF319">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Style w:val="33"/>
          <w:rFonts w:ascii="仿宋" w:hAnsi="仿宋" w:eastAsia="仿宋"/>
          <w:b w:val="0"/>
          <w:bCs w:val="0"/>
        </w:rPr>
      </w:pPr>
      <w:bookmarkStart w:id="108" w:name="_Toc15396623"/>
      <w:bookmarkStart w:id="109" w:name="_Toc32394"/>
      <w:bookmarkStart w:id="110" w:name="_Toc451874171"/>
      <w:r>
        <w:rPr>
          <w:rStyle w:val="33"/>
          <w:rFonts w:hint="eastAsia" w:ascii="仿宋" w:hAnsi="仿宋" w:eastAsia="仿宋"/>
          <w:b w:val="0"/>
          <w:bCs w:val="0"/>
        </w:rPr>
        <w:t>五、</w:t>
      </w:r>
      <w:r>
        <w:rPr>
          <w:rFonts w:hint="eastAsia" w:ascii="仿宋" w:hAnsi="仿宋" w:eastAsia="仿宋"/>
          <w:b w:val="0"/>
          <w:color w:val="000000"/>
        </w:rPr>
        <w:t>财</w:t>
      </w:r>
      <w:r>
        <w:rPr>
          <w:rStyle w:val="33"/>
          <w:rFonts w:hint="eastAsia" w:ascii="仿宋" w:hAnsi="仿宋" w:eastAsia="仿宋"/>
          <w:b w:val="0"/>
          <w:bCs w:val="0"/>
        </w:rPr>
        <w:t>政拨款支出决算明细表</w:t>
      </w:r>
      <w:bookmarkEnd w:id="108"/>
      <w:bookmarkEnd w:id="109"/>
      <w:bookmarkEnd w:id="110"/>
      <w:bookmarkStart w:id="111" w:name="_Toc15396624"/>
    </w:p>
    <w:p w14:paraId="5E79A77C">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12" w:name="_Toc10624"/>
      <w:bookmarkStart w:id="113" w:name="_Toc1816992461"/>
      <w:r>
        <w:rPr>
          <w:rStyle w:val="33"/>
          <w:rFonts w:hint="eastAsia" w:ascii="仿宋" w:hAnsi="仿宋" w:eastAsia="仿宋"/>
          <w:b w:val="0"/>
          <w:bCs w:val="0"/>
        </w:rPr>
        <w:t>六、</w:t>
      </w:r>
      <w:r>
        <w:rPr>
          <w:rFonts w:hint="eastAsia" w:ascii="仿宋" w:hAnsi="仿宋" w:eastAsia="仿宋"/>
          <w:b w:val="0"/>
          <w:color w:val="000000"/>
        </w:rPr>
        <w:t>一</w:t>
      </w:r>
      <w:r>
        <w:rPr>
          <w:rStyle w:val="33"/>
          <w:rFonts w:hint="eastAsia" w:ascii="仿宋" w:hAnsi="仿宋" w:eastAsia="仿宋"/>
          <w:b w:val="0"/>
          <w:bCs w:val="0"/>
        </w:rPr>
        <w:t>般公共预算财政拨款支出决算表</w:t>
      </w:r>
      <w:bookmarkEnd w:id="111"/>
      <w:bookmarkEnd w:id="112"/>
      <w:bookmarkEnd w:id="113"/>
    </w:p>
    <w:p w14:paraId="6677CF41">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14" w:name="_Toc15396625"/>
      <w:bookmarkStart w:id="115" w:name="_Toc12302"/>
      <w:bookmarkStart w:id="116" w:name="_Toc1294952882"/>
      <w:r>
        <w:rPr>
          <w:rStyle w:val="33"/>
          <w:rFonts w:hint="eastAsia" w:ascii="仿宋" w:hAnsi="仿宋" w:eastAsia="仿宋"/>
          <w:b w:val="0"/>
          <w:bCs w:val="0"/>
        </w:rPr>
        <w:t>七、</w:t>
      </w:r>
      <w:r>
        <w:rPr>
          <w:rFonts w:hint="eastAsia" w:ascii="仿宋" w:hAnsi="仿宋" w:eastAsia="仿宋"/>
          <w:b w:val="0"/>
          <w:color w:val="000000"/>
        </w:rPr>
        <w:t>一</w:t>
      </w:r>
      <w:r>
        <w:rPr>
          <w:rStyle w:val="33"/>
          <w:rFonts w:hint="eastAsia" w:ascii="仿宋" w:hAnsi="仿宋" w:eastAsia="仿宋"/>
          <w:b w:val="0"/>
          <w:bCs w:val="0"/>
        </w:rPr>
        <w:t>般公共预算财政拨款支出决算明细表</w:t>
      </w:r>
      <w:bookmarkEnd w:id="114"/>
      <w:bookmarkEnd w:id="115"/>
      <w:bookmarkEnd w:id="116"/>
    </w:p>
    <w:p w14:paraId="4CF25284">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17" w:name="_Toc15396626"/>
      <w:bookmarkStart w:id="118" w:name="_Toc106828180"/>
      <w:bookmarkStart w:id="119" w:name="_Toc31946"/>
      <w:r>
        <w:rPr>
          <w:rStyle w:val="33"/>
          <w:rFonts w:hint="eastAsia" w:ascii="仿宋" w:hAnsi="仿宋" w:eastAsia="仿宋"/>
          <w:b w:val="0"/>
          <w:bCs w:val="0"/>
        </w:rPr>
        <w:t>八、</w:t>
      </w:r>
      <w:r>
        <w:rPr>
          <w:rFonts w:hint="eastAsia" w:ascii="仿宋" w:hAnsi="仿宋" w:eastAsia="仿宋"/>
          <w:b w:val="0"/>
          <w:color w:val="000000"/>
        </w:rPr>
        <w:t>一</w:t>
      </w:r>
      <w:r>
        <w:rPr>
          <w:rStyle w:val="33"/>
          <w:rFonts w:hint="eastAsia" w:ascii="仿宋" w:hAnsi="仿宋" w:eastAsia="仿宋"/>
          <w:b w:val="0"/>
          <w:bCs w:val="0"/>
        </w:rPr>
        <w:t>般公共预算财政拨款基本支出决算表</w:t>
      </w:r>
      <w:bookmarkEnd w:id="117"/>
      <w:bookmarkEnd w:id="118"/>
      <w:bookmarkEnd w:id="119"/>
    </w:p>
    <w:p w14:paraId="7058D346">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20" w:name="_Toc20819"/>
      <w:bookmarkStart w:id="121" w:name="_Toc15396627"/>
      <w:bookmarkStart w:id="122" w:name="_Toc1008857766"/>
      <w:r>
        <w:rPr>
          <w:rStyle w:val="33"/>
          <w:rFonts w:hint="eastAsia" w:ascii="仿宋" w:hAnsi="仿宋" w:eastAsia="仿宋"/>
          <w:b w:val="0"/>
          <w:bCs w:val="0"/>
        </w:rPr>
        <w:t>九、</w:t>
      </w:r>
      <w:r>
        <w:rPr>
          <w:rFonts w:hint="eastAsia" w:ascii="仿宋" w:hAnsi="仿宋" w:eastAsia="仿宋"/>
          <w:b w:val="0"/>
          <w:color w:val="000000"/>
        </w:rPr>
        <w:t>一</w:t>
      </w:r>
      <w:r>
        <w:rPr>
          <w:rStyle w:val="33"/>
          <w:rFonts w:hint="eastAsia" w:ascii="仿宋" w:hAnsi="仿宋" w:eastAsia="仿宋"/>
          <w:b w:val="0"/>
          <w:bCs w:val="0"/>
        </w:rPr>
        <w:t>般公共预算财政拨款项目支出决算表</w:t>
      </w:r>
      <w:bookmarkEnd w:id="120"/>
      <w:bookmarkEnd w:id="121"/>
      <w:bookmarkEnd w:id="122"/>
    </w:p>
    <w:p w14:paraId="3C4941C0">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23" w:name="_Toc380089796"/>
      <w:bookmarkStart w:id="124" w:name="_Toc15396628"/>
      <w:bookmarkStart w:id="125" w:name="_Toc20400"/>
      <w:r>
        <w:rPr>
          <w:rStyle w:val="33"/>
          <w:rFonts w:hint="eastAsia" w:ascii="仿宋" w:hAnsi="仿宋" w:eastAsia="仿宋"/>
          <w:b w:val="0"/>
          <w:bCs w:val="0"/>
        </w:rPr>
        <w:t>十、</w:t>
      </w:r>
      <w:r>
        <w:rPr>
          <w:rFonts w:hint="eastAsia" w:ascii="仿宋" w:hAnsi="仿宋" w:eastAsia="仿宋"/>
          <w:b w:val="0"/>
          <w:color w:val="000000"/>
        </w:rPr>
        <w:t>一</w:t>
      </w:r>
      <w:r>
        <w:rPr>
          <w:rStyle w:val="33"/>
          <w:rFonts w:hint="eastAsia" w:ascii="仿宋" w:hAnsi="仿宋" w:eastAsia="仿宋"/>
          <w:b w:val="0"/>
          <w:bCs w:val="0"/>
        </w:rPr>
        <w:t>般公共预算财政拨款“三公”经费支出决算表</w:t>
      </w:r>
      <w:bookmarkEnd w:id="123"/>
      <w:bookmarkEnd w:id="124"/>
      <w:bookmarkEnd w:id="125"/>
    </w:p>
    <w:p w14:paraId="07DDA24D">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26" w:name="_Toc15396629"/>
      <w:bookmarkStart w:id="127" w:name="_Toc7200"/>
      <w:bookmarkStart w:id="128" w:name="_Toc796236234"/>
      <w:r>
        <w:rPr>
          <w:rStyle w:val="33"/>
          <w:rFonts w:hint="eastAsia" w:ascii="仿宋" w:hAnsi="仿宋" w:eastAsia="仿宋"/>
          <w:b w:val="0"/>
          <w:bCs w:val="0"/>
        </w:rPr>
        <w:t>十一、</w:t>
      </w:r>
      <w:r>
        <w:rPr>
          <w:rFonts w:hint="eastAsia" w:ascii="仿宋" w:hAnsi="仿宋" w:eastAsia="仿宋"/>
          <w:b w:val="0"/>
          <w:color w:val="000000"/>
        </w:rPr>
        <w:t>政</w:t>
      </w:r>
      <w:r>
        <w:rPr>
          <w:rStyle w:val="33"/>
          <w:rFonts w:hint="eastAsia" w:ascii="仿宋" w:hAnsi="仿宋" w:eastAsia="仿宋"/>
          <w:b w:val="0"/>
          <w:bCs w:val="0"/>
        </w:rPr>
        <w:t>府性基金预算财政拨款收入支出决算表</w:t>
      </w:r>
      <w:bookmarkEnd w:id="126"/>
      <w:bookmarkEnd w:id="127"/>
      <w:bookmarkEnd w:id="128"/>
    </w:p>
    <w:p w14:paraId="6E908B16">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rPr>
      </w:pPr>
      <w:bookmarkStart w:id="129" w:name="_Toc15396630"/>
      <w:bookmarkStart w:id="130" w:name="_Toc28136"/>
      <w:bookmarkStart w:id="131" w:name="_Toc157478146"/>
      <w:r>
        <w:rPr>
          <w:rStyle w:val="33"/>
          <w:rFonts w:hint="eastAsia" w:ascii="仿宋" w:hAnsi="仿宋" w:eastAsia="仿宋"/>
          <w:b w:val="0"/>
          <w:bCs w:val="0"/>
        </w:rPr>
        <w:t>十二、</w:t>
      </w:r>
      <w:r>
        <w:rPr>
          <w:rFonts w:hint="eastAsia" w:ascii="仿宋" w:hAnsi="仿宋" w:eastAsia="仿宋"/>
          <w:b w:val="0"/>
          <w:color w:val="000000"/>
        </w:rPr>
        <w:t>政</w:t>
      </w:r>
      <w:r>
        <w:rPr>
          <w:rStyle w:val="33"/>
          <w:rFonts w:hint="eastAsia" w:ascii="仿宋" w:hAnsi="仿宋" w:eastAsia="仿宋"/>
          <w:b w:val="0"/>
          <w:bCs w:val="0"/>
        </w:rPr>
        <w:t>府性基金预算财政拨款“三公”经费支出决算表</w:t>
      </w:r>
      <w:bookmarkEnd w:id="129"/>
      <w:bookmarkEnd w:id="130"/>
      <w:bookmarkEnd w:id="131"/>
    </w:p>
    <w:p w14:paraId="428DCE86">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Style w:val="33"/>
          <w:rFonts w:ascii="仿宋" w:hAnsi="仿宋" w:eastAsia="仿宋"/>
          <w:b w:val="0"/>
          <w:bCs w:val="0"/>
        </w:rPr>
      </w:pPr>
      <w:bookmarkStart w:id="132" w:name="_Toc641895985"/>
      <w:bookmarkStart w:id="133" w:name="_Toc27191"/>
      <w:bookmarkStart w:id="134" w:name="_Toc15396631"/>
      <w:r>
        <w:rPr>
          <w:rStyle w:val="33"/>
          <w:rFonts w:hint="eastAsia" w:ascii="仿宋" w:hAnsi="仿宋" w:eastAsia="仿宋"/>
          <w:b w:val="0"/>
          <w:bCs w:val="0"/>
        </w:rPr>
        <w:t>十三、</w:t>
      </w:r>
      <w:r>
        <w:rPr>
          <w:rFonts w:hint="eastAsia" w:ascii="仿宋" w:hAnsi="仿宋" w:eastAsia="仿宋"/>
          <w:b w:val="0"/>
          <w:color w:val="000000"/>
        </w:rPr>
        <w:t>国有资本经营预算财政拨款收入支出决算表</w:t>
      </w:r>
      <w:bookmarkEnd w:id="132"/>
      <w:bookmarkEnd w:id="133"/>
    </w:p>
    <w:p w14:paraId="1C9D2E72">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olor w:val="000000" w:themeColor="text1"/>
          <w14:textFill>
            <w14:solidFill>
              <w14:schemeClr w14:val="tx1"/>
            </w14:solidFill>
          </w14:textFill>
        </w:rPr>
      </w:pPr>
      <w:bookmarkStart w:id="135" w:name="_Toc157580003"/>
      <w:bookmarkStart w:id="136" w:name="_Toc7049"/>
      <w:r>
        <w:rPr>
          <w:rFonts w:hint="eastAsia" w:ascii="仿宋" w:hAnsi="仿宋" w:eastAsia="仿宋"/>
          <w:b w:val="0"/>
          <w:color w:val="000000"/>
        </w:rPr>
        <w:t>十四、国</w:t>
      </w:r>
      <w:r>
        <w:rPr>
          <w:rStyle w:val="33"/>
          <w:rFonts w:hint="eastAsia" w:ascii="仿宋" w:hAnsi="仿宋" w:eastAsia="仿宋"/>
          <w:b w:val="0"/>
          <w:bCs w:val="0"/>
        </w:rPr>
        <w:t>有资本经营预算财政拨款支出决算表</w:t>
      </w:r>
      <w:bookmarkEnd w:id="134"/>
      <w:bookmarkEnd w:id="135"/>
      <w:bookmarkEnd w:id="136"/>
    </w:p>
    <w:sectPr>
      <w:pgSz w:w="11906" w:h="16838"/>
      <w:pgMar w:top="2041" w:right="1531" w:bottom="1701" w:left="1531" w:header="851" w:footer="1474"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
    </w:sdtPr>
    <w:sdtEndPr>
      <w:rPr>
        <w:sz w:val="28"/>
        <w:szCs w:val="28"/>
      </w:rPr>
    </w:sdtEndPr>
    <w:sdtContent>
      <w:p w14:paraId="6CCD7CB0">
        <w:pPr>
          <w:pStyle w:val="1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798ED5E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CB9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方正小标宋_GBK" w:hAnsi="方正小标宋_GBK" w:eastAsia="方正小标宋_GBK" w:cs="方正小标宋_GBK"/>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FlN2EyNTg0MTA0N2Q2MWVmMTk2MzQ4NTg0ZWU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561CA7"/>
    <w:rsid w:val="04637469"/>
    <w:rsid w:val="0669648E"/>
    <w:rsid w:val="06B801E1"/>
    <w:rsid w:val="07E31B92"/>
    <w:rsid w:val="093B16A6"/>
    <w:rsid w:val="09B3669D"/>
    <w:rsid w:val="0A2032A3"/>
    <w:rsid w:val="0ACB72E5"/>
    <w:rsid w:val="0B2840D1"/>
    <w:rsid w:val="0B320A51"/>
    <w:rsid w:val="0BAA1DBC"/>
    <w:rsid w:val="0BD1285F"/>
    <w:rsid w:val="0D9C3EF1"/>
    <w:rsid w:val="0DE21480"/>
    <w:rsid w:val="10C055FF"/>
    <w:rsid w:val="118107EC"/>
    <w:rsid w:val="12E91FE3"/>
    <w:rsid w:val="1336D0C8"/>
    <w:rsid w:val="16BB723D"/>
    <w:rsid w:val="1793097A"/>
    <w:rsid w:val="18534BA8"/>
    <w:rsid w:val="186DDD34"/>
    <w:rsid w:val="19375FF7"/>
    <w:rsid w:val="1C0378F0"/>
    <w:rsid w:val="1D155CEE"/>
    <w:rsid w:val="1D8D1CCD"/>
    <w:rsid w:val="1DC54782"/>
    <w:rsid w:val="1E6CD783"/>
    <w:rsid w:val="1E8B5456"/>
    <w:rsid w:val="1F7668D5"/>
    <w:rsid w:val="1FFF7CDE"/>
    <w:rsid w:val="20304E4A"/>
    <w:rsid w:val="20D2176A"/>
    <w:rsid w:val="21052465"/>
    <w:rsid w:val="214A085A"/>
    <w:rsid w:val="23E40E69"/>
    <w:rsid w:val="240371BF"/>
    <w:rsid w:val="24270C66"/>
    <w:rsid w:val="25F30BB6"/>
    <w:rsid w:val="26172211"/>
    <w:rsid w:val="26E9254D"/>
    <w:rsid w:val="27AC7121"/>
    <w:rsid w:val="29372E1D"/>
    <w:rsid w:val="298B6A07"/>
    <w:rsid w:val="29FD04D3"/>
    <w:rsid w:val="2ABC28C6"/>
    <w:rsid w:val="2BDC73E3"/>
    <w:rsid w:val="2CF92D3D"/>
    <w:rsid w:val="2EB42CCA"/>
    <w:rsid w:val="2F9A06CF"/>
    <w:rsid w:val="2FCA1F92"/>
    <w:rsid w:val="2FCBF0EB"/>
    <w:rsid w:val="2FFE0873"/>
    <w:rsid w:val="302D3C1D"/>
    <w:rsid w:val="303643A5"/>
    <w:rsid w:val="30B97C74"/>
    <w:rsid w:val="30D06622"/>
    <w:rsid w:val="31981078"/>
    <w:rsid w:val="319F7F4E"/>
    <w:rsid w:val="31C06AA2"/>
    <w:rsid w:val="33F32232"/>
    <w:rsid w:val="34D66C80"/>
    <w:rsid w:val="34E229AC"/>
    <w:rsid w:val="384F1DA4"/>
    <w:rsid w:val="387E5813"/>
    <w:rsid w:val="38DB1620"/>
    <w:rsid w:val="39B90593"/>
    <w:rsid w:val="39EF70DC"/>
    <w:rsid w:val="3A4417B4"/>
    <w:rsid w:val="3A8B515E"/>
    <w:rsid w:val="3BFB5C65"/>
    <w:rsid w:val="3C66733D"/>
    <w:rsid w:val="3D065BAF"/>
    <w:rsid w:val="3E612F34"/>
    <w:rsid w:val="3EAFFF02"/>
    <w:rsid w:val="3EB8112A"/>
    <w:rsid w:val="3EFB5825"/>
    <w:rsid w:val="3FDE4C30"/>
    <w:rsid w:val="3FFA232E"/>
    <w:rsid w:val="3FFFEEA1"/>
    <w:rsid w:val="4194777E"/>
    <w:rsid w:val="421666B2"/>
    <w:rsid w:val="42EFCBF7"/>
    <w:rsid w:val="43275358"/>
    <w:rsid w:val="43480118"/>
    <w:rsid w:val="44774276"/>
    <w:rsid w:val="44824EB1"/>
    <w:rsid w:val="451E1B7F"/>
    <w:rsid w:val="4574072F"/>
    <w:rsid w:val="47B01E42"/>
    <w:rsid w:val="482A15FB"/>
    <w:rsid w:val="49A30776"/>
    <w:rsid w:val="4B7C692B"/>
    <w:rsid w:val="4BD5E560"/>
    <w:rsid w:val="4C0A1568"/>
    <w:rsid w:val="4D4D7800"/>
    <w:rsid w:val="4ECE2238"/>
    <w:rsid w:val="4FFEE152"/>
    <w:rsid w:val="50667B86"/>
    <w:rsid w:val="51A1216A"/>
    <w:rsid w:val="525C3CE7"/>
    <w:rsid w:val="535B6A63"/>
    <w:rsid w:val="53C24577"/>
    <w:rsid w:val="53FB00BE"/>
    <w:rsid w:val="54044F9C"/>
    <w:rsid w:val="547F34D6"/>
    <w:rsid w:val="55C04EA2"/>
    <w:rsid w:val="597C7D79"/>
    <w:rsid w:val="5A2A64AA"/>
    <w:rsid w:val="5B3D13E6"/>
    <w:rsid w:val="5C272D5A"/>
    <w:rsid w:val="5D3F4D73"/>
    <w:rsid w:val="5DB944DA"/>
    <w:rsid w:val="5DCFBA07"/>
    <w:rsid w:val="5EB6726C"/>
    <w:rsid w:val="5F5E6308"/>
    <w:rsid w:val="5F745D64"/>
    <w:rsid w:val="5F7562CE"/>
    <w:rsid w:val="5FB640C8"/>
    <w:rsid w:val="5FEFD4A2"/>
    <w:rsid w:val="6013241A"/>
    <w:rsid w:val="62FD4166"/>
    <w:rsid w:val="631122C9"/>
    <w:rsid w:val="64C20741"/>
    <w:rsid w:val="64F627C5"/>
    <w:rsid w:val="667C4500"/>
    <w:rsid w:val="67704F2B"/>
    <w:rsid w:val="67BF55FA"/>
    <w:rsid w:val="6B277185"/>
    <w:rsid w:val="6B7FDAB4"/>
    <w:rsid w:val="6C4A05C8"/>
    <w:rsid w:val="6C657517"/>
    <w:rsid w:val="6CD10C2C"/>
    <w:rsid w:val="6CEE2D6F"/>
    <w:rsid w:val="6D4D6A44"/>
    <w:rsid w:val="6D744805"/>
    <w:rsid w:val="6DFBC047"/>
    <w:rsid w:val="6ED36BA4"/>
    <w:rsid w:val="6F072F89"/>
    <w:rsid w:val="70C075D3"/>
    <w:rsid w:val="72734D90"/>
    <w:rsid w:val="73235862"/>
    <w:rsid w:val="741B7B13"/>
    <w:rsid w:val="748221EC"/>
    <w:rsid w:val="748D7C5D"/>
    <w:rsid w:val="74ED2D04"/>
    <w:rsid w:val="75577C8C"/>
    <w:rsid w:val="75585ABA"/>
    <w:rsid w:val="759B6318"/>
    <w:rsid w:val="75D558AA"/>
    <w:rsid w:val="75FF8D3A"/>
    <w:rsid w:val="761F103B"/>
    <w:rsid w:val="76950A1B"/>
    <w:rsid w:val="76FFD772"/>
    <w:rsid w:val="773DFB56"/>
    <w:rsid w:val="77B2F038"/>
    <w:rsid w:val="77D46C5F"/>
    <w:rsid w:val="77EB2B42"/>
    <w:rsid w:val="7908556B"/>
    <w:rsid w:val="7AA71258"/>
    <w:rsid w:val="7B92F56E"/>
    <w:rsid w:val="7BDF3712"/>
    <w:rsid w:val="7BF99725"/>
    <w:rsid w:val="7CC65162"/>
    <w:rsid w:val="7CC75788"/>
    <w:rsid w:val="7CDC7CD3"/>
    <w:rsid w:val="7CE38255"/>
    <w:rsid w:val="7CFCB881"/>
    <w:rsid w:val="7DBF8FAE"/>
    <w:rsid w:val="7DD38A6A"/>
    <w:rsid w:val="7DF14762"/>
    <w:rsid w:val="7DFA69BE"/>
    <w:rsid w:val="7DFBF32D"/>
    <w:rsid w:val="7EBFDDF9"/>
    <w:rsid w:val="7ED17B69"/>
    <w:rsid w:val="7EFEA666"/>
    <w:rsid w:val="7F3368EE"/>
    <w:rsid w:val="7FAF5630"/>
    <w:rsid w:val="7FEF052E"/>
    <w:rsid w:val="7FFE309A"/>
    <w:rsid w:val="7FFFC8D2"/>
    <w:rsid w:val="8FF2C8CA"/>
    <w:rsid w:val="9BEB3536"/>
    <w:rsid w:val="AFD59857"/>
    <w:rsid w:val="B7F7F6C3"/>
    <w:rsid w:val="BB40FC19"/>
    <w:rsid w:val="BDBC1C38"/>
    <w:rsid w:val="BE7A5935"/>
    <w:rsid w:val="BED32CB1"/>
    <w:rsid w:val="BEF7DBD4"/>
    <w:rsid w:val="BFFDBF94"/>
    <w:rsid w:val="BFFF1055"/>
    <w:rsid w:val="CEFDB737"/>
    <w:rsid w:val="CF7838D7"/>
    <w:rsid w:val="CF7E39A5"/>
    <w:rsid w:val="D4DFF396"/>
    <w:rsid w:val="D97D986C"/>
    <w:rsid w:val="DBFFCCAE"/>
    <w:rsid w:val="DEFDC59F"/>
    <w:rsid w:val="DF7F3967"/>
    <w:rsid w:val="DFDDC510"/>
    <w:rsid w:val="DFFCC941"/>
    <w:rsid w:val="E5EE0883"/>
    <w:rsid w:val="E5FF1C93"/>
    <w:rsid w:val="E6FBBA7C"/>
    <w:rsid w:val="EA6FDE89"/>
    <w:rsid w:val="EDB7A770"/>
    <w:rsid w:val="EE7FB3A9"/>
    <w:rsid w:val="EF7FBB25"/>
    <w:rsid w:val="EFA746CE"/>
    <w:rsid w:val="EFEFBDF0"/>
    <w:rsid w:val="EFFD39D0"/>
    <w:rsid w:val="EFFEAE7C"/>
    <w:rsid w:val="EFFFAB14"/>
    <w:rsid w:val="F1BF0870"/>
    <w:rsid w:val="F5FFB720"/>
    <w:rsid w:val="F778B667"/>
    <w:rsid w:val="F81DE81B"/>
    <w:rsid w:val="F9F87BBE"/>
    <w:rsid w:val="FB9EBAD8"/>
    <w:rsid w:val="FBF5E125"/>
    <w:rsid w:val="FBF74673"/>
    <w:rsid w:val="FD7225D5"/>
    <w:rsid w:val="FD7F6496"/>
    <w:rsid w:val="FDFB0594"/>
    <w:rsid w:val="FEEF2F6E"/>
    <w:rsid w:val="FEF74AB2"/>
    <w:rsid w:val="FEFABC0C"/>
    <w:rsid w:val="FFCF8AE6"/>
    <w:rsid w:val="FFD5E8EA"/>
    <w:rsid w:val="FFF6B76B"/>
    <w:rsid w:val="FFFCEC7E"/>
    <w:rsid w:val="FFFE2BE6"/>
    <w:rsid w:val="FFFF3B60"/>
    <w:rsid w:val="FFFF92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8">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9">
    <w:name w:val="Body Text"/>
    <w:basedOn w:val="1"/>
    <w:link w:val="29"/>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Date"/>
    <w:basedOn w:val="1"/>
    <w:next w:val="1"/>
    <w:qFormat/>
    <w:uiPriority w:val="0"/>
    <w:pPr>
      <w:ind w:left="2500" w:leftChars="2500"/>
    </w:pPr>
  </w:style>
  <w:style w:type="paragraph" w:styleId="12">
    <w:name w:val="Balloon Text"/>
    <w:basedOn w:val="1"/>
    <w:link w:val="35"/>
    <w:unhideWhenUsed/>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basedOn w:val="1"/>
    <w:next w:val="22"/>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
    <w:name w:val="正文2"/>
    <w:basedOn w:val="1"/>
    <w:next w:val="1"/>
    <w:qFormat/>
    <w:uiPriority w:val="99"/>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4"/>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3"/>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9"/>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character" w:customStyle="1" w:styleId="32">
    <w:name w:val="标题 1 Char"/>
    <w:basedOn w:val="18"/>
    <w:link w:val="5"/>
    <w:qFormat/>
    <w:uiPriority w:val="9"/>
    <w:rPr>
      <w:rFonts w:ascii="Times New Roman" w:hAnsi="Times New Roman"/>
      <w:b/>
      <w:bCs/>
      <w:kern w:val="44"/>
      <w:sz w:val="44"/>
      <w:szCs w:val="44"/>
    </w:rPr>
  </w:style>
  <w:style w:type="character" w:customStyle="1" w:styleId="33">
    <w:name w:val="标题 2 Char"/>
    <w:basedOn w:val="18"/>
    <w:link w:val="6"/>
    <w:qFormat/>
    <w:uiPriority w:val="9"/>
    <w:rPr>
      <w:rFonts w:asciiTheme="majorHAnsi" w:hAnsiTheme="majorHAnsi" w:eastAsiaTheme="majorEastAsia" w:cstheme="majorBidi"/>
      <w:b/>
      <w:bCs/>
      <w:kern w:val="2"/>
      <w:sz w:val="32"/>
      <w:szCs w:val="32"/>
    </w:rPr>
  </w:style>
  <w:style w:type="paragraph" w:customStyle="1" w:styleId="34">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8"/>
    <w:link w:val="12"/>
    <w:semiHidden/>
    <w:qFormat/>
    <w:uiPriority w:val="99"/>
    <w:rPr>
      <w:rFonts w:ascii="Times New Roman" w:hAnsi="Times New Roman"/>
      <w:kern w:val="2"/>
      <w:sz w:val="18"/>
      <w:szCs w:val="18"/>
    </w:rPr>
  </w:style>
  <w:style w:type="character" w:customStyle="1" w:styleId="36">
    <w:name w:val="标题 3 Char"/>
    <w:basedOn w:val="18"/>
    <w:link w:val="7"/>
    <w:qFormat/>
    <w:uiPriority w:val="9"/>
    <w:rPr>
      <w:rFonts w:ascii="Times New Roman" w:hAnsi="Times New Roman"/>
      <w:b/>
      <w:bCs/>
      <w:kern w:val="2"/>
      <w:sz w:val="32"/>
      <w:szCs w:val="32"/>
    </w:rPr>
  </w:style>
  <w:style w:type="paragraph" w:customStyle="1" w:styleId="37">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WPSOffice手动目录 1"/>
    <w:qFormat/>
    <w:uiPriority w:val="0"/>
    <w:pPr>
      <w:ind w:leftChars="0"/>
    </w:pPr>
    <w:rPr>
      <w:rFonts w:ascii="Calibri" w:hAnsi="Calibri" w:eastAsia="宋体" w:cs="Times New Roman"/>
      <w:sz w:val="20"/>
      <w:szCs w:val="20"/>
    </w:rPr>
  </w:style>
  <w:style w:type="paragraph" w:customStyle="1" w:styleId="39">
    <w:name w:val="WPSOffice手动目录 2"/>
    <w:qFormat/>
    <w:uiPriority w:val="0"/>
    <w:pPr>
      <w:ind w:leftChars="200"/>
    </w:pPr>
    <w:rPr>
      <w:rFonts w:ascii="Calibri" w:hAnsi="Calibri" w:eastAsia="宋体" w:cs="Times New Roman"/>
      <w:sz w:val="20"/>
      <w:szCs w:val="20"/>
    </w:rPr>
  </w:style>
  <w:style w:type="paragraph" w:customStyle="1" w:styleId="40">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86803519062"/>
          <c:y val="0.160030052592036"/>
          <c:w val="0.891114369501466"/>
          <c:h val="0.668294515401953"/>
        </c:manualLayout>
      </c:layout>
      <c:barChart>
        <c:barDir val="col"/>
        <c:grouping val="clustered"/>
        <c:varyColors val="0"/>
        <c:ser>
          <c:idx val="0"/>
          <c:order val="0"/>
          <c:tx>
            <c:strRef>
              <c:f>Sheet1!$A$2</c:f>
              <c:strCache>
                <c:ptCount val="1"/>
                <c:pt idx="0">
                  <c:v>2022年</c:v>
                </c:pt>
              </c:strCache>
            </c:strRef>
          </c:tx>
          <c:spPr>
            <a:solidFill>
              <a:schemeClr val="accent1"/>
            </a:solidFill>
            <a:ln>
              <a:noFill/>
            </a:ln>
            <a:effectLst/>
          </c:spPr>
          <c:invertIfNegative val="0"/>
          <c:dLbls>
            <c:delete val="1"/>
          </c:dLbls>
          <c:cat>
            <c:strRef>
              <c:f>Sheet1!$B$1:$C$1</c:f>
              <c:strCache>
                <c:ptCount val="2"/>
                <c:pt idx="0">
                  <c:v>收入</c:v>
                </c:pt>
                <c:pt idx="1">
                  <c:v>支出</c:v>
                </c:pt>
              </c:strCache>
            </c:strRef>
          </c:cat>
          <c:val>
            <c:numRef>
              <c:f>Sheet1!$B$2:$C$2</c:f>
              <c:numCache>
                <c:formatCode>General</c:formatCode>
                <c:ptCount val="2"/>
                <c:pt idx="0">
                  <c:v>1175.36</c:v>
                </c:pt>
                <c:pt idx="1">
                  <c:v>1175.36</c:v>
                </c:pt>
              </c:numCache>
            </c:numRef>
          </c:val>
        </c:ser>
        <c:ser>
          <c:idx val="1"/>
          <c:order val="1"/>
          <c:tx>
            <c:strRef>
              <c:f>Sheet1!$A$3</c:f>
              <c:strCache>
                <c:ptCount val="1"/>
                <c:pt idx="0">
                  <c:v>2023年</c:v>
                </c:pt>
              </c:strCache>
            </c:strRef>
          </c:tx>
          <c:spPr>
            <a:solidFill>
              <a:schemeClr val="accent2"/>
            </a:solidFill>
            <a:ln>
              <a:noFill/>
            </a:ln>
            <a:effectLst/>
          </c:spPr>
          <c:invertIfNegative val="0"/>
          <c:dLbls>
            <c:delete val="1"/>
          </c:dLbls>
          <c:cat>
            <c:strRef>
              <c:f>Sheet1!$B$1:$C$1</c:f>
              <c:strCache>
                <c:ptCount val="2"/>
                <c:pt idx="0">
                  <c:v>收入</c:v>
                </c:pt>
                <c:pt idx="1">
                  <c:v>支出</c:v>
                </c:pt>
              </c:strCache>
            </c:strRef>
          </c:cat>
          <c:val>
            <c:numRef>
              <c:f>Sheet1!$B$3:$C$3</c:f>
              <c:numCache>
                <c:formatCode>General</c:formatCode>
                <c:ptCount val="2"/>
                <c:pt idx="0">
                  <c:v>1235.99</c:v>
                </c:pt>
                <c:pt idx="1">
                  <c:v>1235.99</c:v>
                </c:pt>
              </c:numCache>
            </c:numRef>
          </c:val>
        </c:ser>
        <c:dLbls>
          <c:showLegendKey val="0"/>
          <c:showVal val="0"/>
          <c:showCatName val="0"/>
          <c:showSerName val="0"/>
          <c:showPercent val="0"/>
          <c:showBubbleSize val="0"/>
        </c:dLbls>
        <c:gapWidth val="219"/>
        <c:overlap val="-27"/>
        <c:axId val="740049990"/>
        <c:axId val="837260172"/>
      </c:barChart>
      <c:catAx>
        <c:axId val="7400499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37260172"/>
        <c:crosses val="autoZero"/>
        <c:auto val="1"/>
        <c:lblAlgn val="ctr"/>
        <c:lblOffset val="100"/>
        <c:noMultiLvlLbl val="0"/>
      </c:catAx>
      <c:valAx>
        <c:axId val="83726017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4999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367128391162926"/>
          <c:y val="0.817503084662111"/>
          <c:w val="0.365387555419661"/>
          <c:h val="0.169476082004556"/>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0564546480993602"/>
          <c:y val="0.0925542070296304"/>
          <c:w val="0.386284853051997"/>
          <c:h val="0.849237905897946"/>
        </c:manualLayout>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delete val="1"/>
          </c:dLbls>
          <c:cat>
            <c:strRef>
              <c:f>Sheet1!$A$2:$A$4</c:f>
              <c:strCache>
                <c:ptCount val="3"/>
                <c:pt idx="0">
                  <c:v>上年结转</c:v>
                </c:pt>
                <c:pt idx="1">
                  <c:v>一般公共预算财政拨款收入</c:v>
                </c:pt>
                <c:pt idx="2">
                  <c:v>政府性基金预算财政拨款收入</c:v>
                </c:pt>
              </c:strCache>
            </c:strRef>
          </c:cat>
          <c:val>
            <c:numRef>
              <c:f>Sheet1!$B$2:$B$4</c:f>
              <c:numCache>
                <c:formatCode>0.00%</c:formatCode>
                <c:ptCount val="3"/>
                <c:pt idx="0">
                  <c:v>0</c:v>
                </c:pt>
                <c:pt idx="1">
                  <c:v>1</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370720798210907"/>
          <c:y val="0.228502220427937"/>
          <c:w val="0.593497333562704"/>
          <c:h val="0.759386354461042"/>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5047585477617"/>
          <c:y val="0.0414507772020725"/>
          <c:w val="0.444131124427212"/>
          <c:h val="0.932642487046632"/>
        </c:manualLayout>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0.00%</c:formatCode>
                <c:ptCount val="2"/>
                <c:pt idx="0">
                  <c:v>0.706191564467795</c:v>
                </c:pt>
                <c:pt idx="1">
                  <c:v>0.293808435532206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578557874762808"/>
          <c:y val="0.197857381988617"/>
          <c:w val="0.292979127134725"/>
          <c:h val="0.577837294944761"/>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49449988608"/>
          <c:y val="0.0758580382755146"/>
          <c:w val="0.872721875927575"/>
          <c:h val="0.668243727598566"/>
        </c:manualLayout>
      </c:layout>
      <c:barChart>
        <c:barDir val="col"/>
        <c:grouping val="clustered"/>
        <c:varyColors val="0"/>
        <c:ser>
          <c:idx val="0"/>
          <c:order val="0"/>
          <c:tx>
            <c:strRef>
              <c:f>Sheet1!$A$2</c:f>
              <c:strCache>
                <c:ptCount val="1"/>
                <c:pt idx="0">
                  <c:v>2022年</c:v>
                </c:pt>
              </c:strCache>
            </c:strRef>
          </c:tx>
          <c:spPr>
            <a:solidFill>
              <a:schemeClr val="accent1"/>
            </a:solidFill>
            <a:ln>
              <a:noFill/>
            </a:ln>
            <a:effectLst/>
          </c:spPr>
          <c:invertIfNegative val="0"/>
          <c:dLbls>
            <c:delete val="1"/>
          </c:dLbls>
          <c:cat>
            <c:strRef>
              <c:f>Sheet1!$B$1:$C$1</c:f>
              <c:strCache>
                <c:ptCount val="2"/>
                <c:pt idx="0">
                  <c:v>财政拨款收入</c:v>
                </c:pt>
                <c:pt idx="1">
                  <c:v>财政拨款支出</c:v>
                </c:pt>
              </c:strCache>
            </c:strRef>
          </c:cat>
          <c:val>
            <c:numRef>
              <c:f>Sheet1!$B$2:$C$2</c:f>
              <c:numCache>
                <c:formatCode>_ * #,##0.00_ ;_ * \-#,##0.00_ ;_ * "-"??_ ;_ @_ </c:formatCode>
                <c:ptCount val="2"/>
                <c:pt idx="0">
                  <c:v>1175.36</c:v>
                </c:pt>
                <c:pt idx="1">
                  <c:v>1175.36</c:v>
                </c:pt>
              </c:numCache>
            </c:numRef>
          </c:val>
        </c:ser>
        <c:ser>
          <c:idx val="1"/>
          <c:order val="1"/>
          <c:tx>
            <c:strRef>
              <c:f>Sheet1!$A$3</c:f>
              <c:strCache>
                <c:ptCount val="1"/>
                <c:pt idx="0">
                  <c:v>2023年</c:v>
                </c:pt>
              </c:strCache>
            </c:strRef>
          </c:tx>
          <c:spPr>
            <a:solidFill>
              <a:schemeClr val="accent2"/>
            </a:solidFill>
            <a:ln>
              <a:noFill/>
            </a:ln>
            <a:effectLst/>
          </c:spPr>
          <c:invertIfNegative val="0"/>
          <c:dLbls>
            <c:delete val="1"/>
          </c:dLbls>
          <c:cat>
            <c:strRef>
              <c:f>Sheet1!$B$1:$C$1</c:f>
              <c:strCache>
                <c:ptCount val="2"/>
                <c:pt idx="0">
                  <c:v>财政拨款收入</c:v>
                </c:pt>
                <c:pt idx="1">
                  <c:v>财政拨款支出</c:v>
                </c:pt>
              </c:strCache>
            </c:strRef>
          </c:cat>
          <c:val>
            <c:numRef>
              <c:f>Sheet1!$B$3:$C$3</c:f>
              <c:numCache>
                <c:formatCode>_ * #,##0.00_ ;_ * \-#,##0.00_ ;_ * "-"??_ ;_ @_ </c:formatCode>
                <c:ptCount val="2"/>
                <c:pt idx="0">
                  <c:v>1235.99</c:v>
                </c:pt>
                <c:pt idx="1">
                  <c:v>1235.99</c:v>
                </c:pt>
              </c:numCache>
            </c:numRef>
          </c:val>
        </c:ser>
        <c:dLbls>
          <c:showLegendKey val="0"/>
          <c:showVal val="0"/>
          <c:showCatName val="0"/>
          <c:showSerName val="0"/>
          <c:showPercent val="0"/>
          <c:showBubbleSize val="0"/>
        </c:dLbls>
        <c:gapWidth val="219"/>
        <c:overlap val="-27"/>
        <c:axId val="740049990"/>
        <c:axId val="837260172"/>
      </c:barChart>
      <c:catAx>
        <c:axId val="7400499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7260172"/>
        <c:crosses val="autoZero"/>
        <c:auto val="1"/>
        <c:lblAlgn val="ctr"/>
        <c:lblOffset val="100"/>
        <c:noMultiLvlLbl val="0"/>
      </c:catAx>
      <c:valAx>
        <c:axId val="83726017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49990"/>
        <c:crosses val="autoZero"/>
        <c:crossBetween val="between"/>
      </c:valAx>
      <c:spPr>
        <a:noFill/>
        <a:ln>
          <a:noFill/>
        </a:ln>
        <a:effectLst/>
      </c:spPr>
    </c:plotArea>
    <c:legend>
      <c:legendPos val="b"/>
      <c:layout>
        <c:manualLayout>
          <c:xMode val="edge"/>
          <c:yMode val="edge"/>
          <c:x val="0.0328169733736049"/>
          <c:y val="0.86715375331012"/>
          <c:w val="0.846142978242441"/>
          <c:h val="0.122819508721965"/>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834952907759"/>
          <c:y val="0.0572139303482587"/>
          <c:w val="0.789863955748243"/>
          <c:h val="0.621475953565506"/>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1175.36</c:v>
                </c:pt>
                <c:pt idx="1">
                  <c:v>1235.99</c:v>
                </c:pt>
              </c:numCache>
            </c:numRef>
          </c:val>
        </c:ser>
        <c:dLbls>
          <c:showLegendKey val="0"/>
          <c:showVal val="0"/>
          <c:showCatName val="0"/>
          <c:showSerName val="0"/>
          <c:showPercent val="0"/>
          <c:showBubbleSize val="0"/>
        </c:dLbls>
        <c:gapWidth val="219"/>
        <c:overlap val="-27"/>
        <c:axId val="740049990"/>
        <c:axId val="837260172"/>
      </c:barChart>
      <c:catAx>
        <c:axId val="7400499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837260172"/>
        <c:crosses val="autoZero"/>
        <c:auto val="1"/>
        <c:lblAlgn val="ctr"/>
        <c:lblOffset val="100"/>
        <c:noMultiLvlLbl val="0"/>
      </c:catAx>
      <c:valAx>
        <c:axId val="83726017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4999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80085391887771"/>
          <c:y val="0.85975943138327"/>
          <c:w val="0.634492223238792"/>
          <c:h val="0.132039365773647"/>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5041446872645"/>
          <c:y val="0.0675944333996024"/>
          <c:w val="0.386284853051997"/>
          <c:h val="0.849237905897946"/>
        </c:manualLayout>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delete val="1"/>
          </c:dLbls>
          <c:cat>
            <c:strRef>
              <c:f>Sheet1!$A$2:$A$4</c:f>
              <c:strCache>
                <c:ptCount val="3"/>
                <c:pt idx="0">
                  <c:v>社会保障和就业支出</c:v>
                </c:pt>
                <c:pt idx="1">
                  <c:v>卫生健康支出</c:v>
                </c:pt>
                <c:pt idx="2">
                  <c:v>自然资源海洋气象等支出</c:v>
                </c:pt>
              </c:strCache>
            </c:strRef>
          </c:cat>
          <c:val>
            <c:numRef>
              <c:f>Sheet1!$B$2:$B$4</c:f>
              <c:numCache>
                <c:formatCode>0.00%</c:formatCode>
                <c:ptCount val="3"/>
                <c:pt idx="0">
                  <c:v>0.0649034377300787</c:v>
                </c:pt>
                <c:pt idx="1">
                  <c:v>0.0240293206255715</c:v>
                </c:pt>
                <c:pt idx="2">
                  <c:v>0.91106724164435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48105742998165"/>
          <c:y val="0.0416327468524377"/>
          <c:w val="0.512040351448096"/>
          <c:h val="0.879719735305566"/>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19624959586162"/>
          <c:y val="0.0502861815208504"/>
          <c:w val="0.370675719366311"/>
          <c:h val="0.937448896156991"/>
        </c:manualLayout>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公务用车购置及运行维护费</c:v>
                </c:pt>
                <c:pt idx="1">
                  <c:v>公务接待费</c:v>
                </c:pt>
                <c:pt idx="2">
                  <c:v>因公出国（境）费</c:v>
                </c:pt>
              </c:strCache>
            </c:strRef>
          </c:cat>
          <c:val>
            <c:numRef>
              <c:f>Sheet1!$B$2:$B$4</c:f>
              <c:numCache>
                <c:formatCode>0.00%</c:formatCode>
                <c:ptCount val="3"/>
                <c:pt idx="0">
                  <c:v>0.9383</c:v>
                </c:pt>
                <c:pt idx="1">
                  <c:v>0.0617</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458777885548012"/>
          <c:y val="0.187653311529027"/>
          <c:w val="0.535887487875849"/>
          <c:h val="0.719950940310711"/>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7103</Words>
  <Characters>8180</Characters>
  <Lines>61</Lines>
  <Paragraphs>17</Paragraphs>
  <TotalTime>2</TotalTime>
  <ScaleCrop>false</ScaleCrop>
  <LinksUpToDate>false</LinksUpToDate>
  <CharactersWithSpaces>8351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包曼</cp:lastModifiedBy>
  <cp:lastPrinted>2024-08-23T09:17:00Z</cp:lastPrinted>
  <dcterms:modified xsi:type="dcterms:W3CDTF">2024-09-18T09:36:39Z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AA38A7551D8F44ABB9ACE87F0A8A0ADD</vt:lpwstr>
  </property>
</Properties>
</file>