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Times New Roman" w:hAnsi="Times New Roman" w:eastAsia="方正黑体_GBK" w:cs="方正黑体_GBK"/>
          <w:color w:val="000000" w:themeColor="text1"/>
          <w:kern w:val="0"/>
          <w:sz w:val="33"/>
          <w:szCs w:val="33"/>
          <w14:textFill>
            <w14:solidFill>
              <w14:schemeClr w14:val="tx1"/>
            </w14:solidFill>
          </w14:textFill>
        </w:rPr>
      </w:pPr>
      <w:r>
        <w:rPr>
          <w:rFonts w:hint="eastAsia" w:ascii="Times New Roman" w:hAnsi="Times New Roman" w:eastAsia="方正黑体_GBK" w:cs="方正黑体_GBK"/>
          <w:color w:val="000000" w:themeColor="text1"/>
          <w:kern w:val="0"/>
          <w:sz w:val="33"/>
          <w:szCs w:val="33"/>
          <w14:textFill>
            <w14:solidFill>
              <w14:schemeClr w14:val="tx1"/>
            </w14:solidFill>
          </w14:textFill>
        </w:rPr>
        <w:t>附件1</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岳池县义务教育阶段学校学生转学联系表</w:t>
      </w:r>
    </w:p>
    <w:tbl>
      <w:tblPr>
        <w:tblStyle w:val="6"/>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15"/>
        <w:gridCol w:w="906"/>
        <w:gridCol w:w="236"/>
        <w:gridCol w:w="733"/>
        <w:gridCol w:w="944"/>
        <w:gridCol w:w="1021"/>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姓   名</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c>
          <w:tcPr>
            <w:tcW w:w="9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right="208" w:rightChars="99"/>
              <w:jc w:val="center"/>
              <w:rPr>
                <w:rFonts w:ascii="Times New Roman" w:hAnsi="Times New Roman" w:cs="宋体"/>
                <w:bCs/>
                <w:kern w:val="0"/>
                <w:szCs w:val="21"/>
              </w:rPr>
            </w:pPr>
            <w:r>
              <w:rPr>
                <w:rFonts w:hint="eastAsia" w:ascii="Times New Roman" w:hAnsi="Times New Roman" w:cs="宋体"/>
                <w:bCs/>
                <w:kern w:val="0"/>
                <w:szCs w:val="21"/>
              </w:rPr>
              <w:t>性别</w:t>
            </w:r>
          </w:p>
        </w:tc>
        <w:tc>
          <w:tcPr>
            <w:tcW w:w="969"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10" w:firstLineChars="100"/>
              <w:jc w:val="center"/>
              <w:rPr>
                <w:rFonts w:ascii="Times New Roman" w:hAnsi="Times New Roman" w:cs="宋体"/>
                <w:bCs/>
                <w:kern w:val="0"/>
                <w:szCs w:val="21"/>
              </w:rPr>
            </w:pPr>
            <w:r>
              <w:rPr>
                <w:rFonts w:hint="eastAsia" w:ascii="Times New Roman" w:hAnsi="Times New Roman" w:cs="宋体"/>
                <w:bCs/>
                <w:kern w:val="0"/>
                <w:szCs w:val="21"/>
              </w:rPr>
              <w:t>出生日期</w:t>
            </w:r>
          </w:p>
        </w:tc>
        <w:tc>
          <w:tcPr>
            <w:tcW w:w="2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原就读学校、年级、班级</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学籍号</w:t>
            </w:r>
          </w:p>
        </w:tc>
        <w:tc>
          <w:tcPr>
            <w:tcW w:w="2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户籍所在地</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身份证号码</w:t>
            </w:r>
          </w:p>
        </w:tc>
        <w:tc>
          <w:tcPr>
            <w:tcW w:w="2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家庭住址</w:t>
            </w:r>
          </w:p>
        </w:tc>
        <w:tc>
          <w:tcPr>
            <w:tcW w:w="339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联系电话</w:t>
            </w:r>
          </w:p>
        </w:tc>
        <w:tc>
          <w:tcPr>
            <w:tcW w:w="2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kern w:val="0"/>
                <w:szCs w:val="21"/>
              </w:rPr>
            </w:pPr>
            <w:r>
              <w:rPr>
                <w:rFonts w:hint="eastAsia" w:ascii="Times New Roman" w:hAnsi="Times New Roman" w:cs="宋体"/>
                <w:bCs/>
                <w:kern w:val="0"/>
                <w:szCs w:val="21"/>
              </w:rPr>
              <w:t>申请转学理由</w:t>
            </w:r>
          </w:p>
        </w:tc>
        <w:tc>
          <w:tcPr>
            <w:tcW w:w="7379" w:type="dxa"/>
            <w:gridSpan w:val="7"/>
            <w:tcBorders>
              <w:top w:val="single" w:color="auto" w:sz="4" w:space="0"/>
              <w:left w:val="single" w:color="auto" w:sz="4" w:space="0"/>
              <w:bottom w:val="single" w:color="auto" w:sz="4" w:space="0"/>
              <w:right w:val="single" w:color="auto" w:sz="4" w:space="0"/>
            </w:tcBorders>
            <w:vAlign w:val="center"/>
          </w:tcPr>
          <w:p>
            <w:pPr>
              <w:widowControl/>
              <w:spacing w:line="560" w:lineRule="exact"/>
              <w:ind w:left="3352" w:leftChars="1596" w:firstLine="3570" w:firstLineChars="1700"/>
              <w:jc w:val="left"/>
              <w:rPr>
                <w:rFonts w:ascii="Times New Roman" w:hAnsi="Times New Roman" w:cs="宋体"/>
                <w:kern w:val="0"/>
                <w:szCs w:val="21"/>
              </w:rPr>
            </w:pPr>
          </w:p>
          <w:p>
            <w:pPr>
              <w:widowControl/>
              <w:spacing w:line="560" w:lineRule="exact"/>
              <w:jc w:val="center"/>
              <w:rPr>
                <w:rFonts w:ascii="Times New Roman" w:hAnsi="Times New Roman" w:cs="宋体"/>
                <w:kern w:val="0"/>
                <w:szCs w:val="21"/>
              </w:rPr>
            </w:pPr>
          </w:p>
          <w:p>
            <w:pPr>
              <w:widowControl/>
              <w:spacing w:line="560" w:lineRule="exact"/>
              <w:ind w:firstLine="210" w:firstLineChars="100"/>
              <w:jc w:val="left"/>
              <w:rPr>
                <w:rFonts w:ascii="Times New Roman" w:hAnsi="Times New Roman" w:cs="宋体"/>
                <w:kern w:val="0"/>
                <w:szCs w:val="21"/>
              </w:rPr>
            </w:pPr>
            <w:r>
              <w:rPr>
                <w:rFonts w:hint="eastAsia" w:ascii="Times New Roman" w:hAnsi="Times New Roman" w:cs="宋体"/>
                <w:kern w:val="0"/>
                <w:szCs w:val="21"/>
              </w:rPr>
              <w:t>学生及父母或法定监护人（签名）：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转入学校意见①</w:t>
            </w:r>
          </w:p>
        </w:tc>
        <w:tc>
          <w:tcPr>
            <w:tcW w:w="2657" w:type="dxa"/>
            <w:gridSpan w:val="3"/>
            <w:tcBorders>
              <w:top w:val="single" w:color="auto" w:sz="4" w:space="0"/>
              <w:left w:val="single" w:color="auto" w:sz="4" w:space="0"/>
              <w:bottom w:val="single" w:color="auto" w:sz="4" w:space="0"/>
              <w:right w:val="single" w:color="auto" w:sz="4" w:space="0"/>
            </w:tcBorders>
            <w:vAlign w:val="bottom"/>
          </w:tcPr>
          <w:p>
            <w:pPr>
              <w:spacing w:line="560" w:lineRule="exact"/>
              <w:ind w:firstLine="310" w:firstLineChars="147"/>
              <w:rPr>
                <w:rFonts w:ascii="Times New Roman" w:hAnsi="Times New Roman" w:cs="宋体"/>
                <w:kern w:val="0"/>
                <w:szCs w:val="21"/>
              </w:rPr>
            </w:pPr>
            <w:r>
              <w:rPr>
                <w:rFonts w:hint="eastAsia" w:ascii="Times New Roman" w:hAnsi="Times New Roman"/>
                <w:b/>
                <w:szCs w:val="21"/>
              </w:rPr>
              <w:t xml:space="preserve"> “经研究，同意转入我校__年级就读。”</w:t>
            </w:r>
          </w:p>
          <w:p>
            <w:pPr>
              <w:widowControl/>
              <w:spacing w:line="560" w:lineRule="exact"/>
              <w:ind w:left="80" w:leftChars="38" w:right="960"/>
              <w:rPr>
                <w:rFonts w:ascii="Times New Roman" w:hAnsi="Times New Roman" w:cs="宋体"/>
                <w:kern w:val="0"/>
                <w:szCs w:val="21"/>
              </w:rPr>
            </w:pPr>
            <w:r>
              <w:rPr>
                <w:rFonts w:hint="eastAsia" w:ascii="Times New Roman" w:hAnsi="Times New Roman" w:cs="宋体"/>
                <w:kern w:val="0"/>
                <w:szCs w:val="21"/>
              </w:rPr>
              <w:t xml:space="preserve">经办人：     </w:t>
            </w:r>
          </w:p>
          <w:p>
            <w:pPr>
              <w:spacing w:line="560" w:lineRule="exact"/>
              <w:ind w:firstLine="1365" w:firstLineChars="650"/>
              <w:rPr>
                <w:rFonts w:ascii="Times New Roman" w:hAnsi="Times New Roman" w:cs="宋体"/>
                <w:kern w:val="0"/>
                <w:szCs w:val="21"/>
              </w:rPr>
            </w:pPr>
            <w:r>
              <w:rPr>
                <w:rFonts w:hint="eastAsia" w:ascii="Times New Roman" w:hAnsi="Times New Roman" w:cs="宋体"/>
                <w:kern w:val="0"/>
                <w:szCs w:val="21"/>
              </w:rPr>
              <w:t>（盖章）</w:t>
            </w:r>
          </w:p>
          <w:p>
            <w:pPr>
              <w:spacing w:line="560" w:lineRule="exact"/>
              <w:ind w:firstLine="840" w:firstLineChars="400"/>
              <w:rPr>
                <w:rFonts w:ascii="Times New Roman" w:hAnsi="Times New Roman"/>
                <w:b/>
                <w:szCs w:val="21"/>
              </w:rPr>
            </w:pPr>
            <w:r>
              <w:rPr>
                <w:rFonts w:hint="eastAsia" w:ascii="Times New Roman" w:hAnsi="Times New Roman" w:cs="宋体"/>
                <w:kern w:val="0"/>
                <w:szCs w:val="21"/>
              </w:rPr>
              <w:t xml:space="preserve">  年   月   日</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转出学校意见</w:t>
            </w:r>
          </w:p>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③</w:t>
            </w:r>
          </w:p>
        </w:tc>
        <w:tc>
          <w:tcPr>
            <w:tcW w:w="3045" w:type="dxa"/>
            <w:gridSpan w:val="2"/>
            <w:tcBorders>
              <w:top w:val="single" w:color="auto" w:sz="4" w:space="0"/>
              <w:left w:val="single" w:color="auto" w:sz="4" w:space="0"/>
              <w:bottom w:val="single" w:color="auto" w:sz="4" w:space="0"/>
              <w:right w:val="single" w:color="auto" w:sz="4" w:space="0"/>
            </w:tcBorders>
            <w:vAlign w:val="bottom"/>
          </w:tcPr>
          <w:p>
            <w:pPr>
              <w:spacing w:line="560" w:lineRule="exact"/>
              <w:ind w:firstLine="413" w:firstLineChars="196"/>
              <w:rPr>
                <w:rFonts w:ascii="Times New Roman" w:hAnsi="Times New Roman"/>
                <w:b/>
                <w:szCs w:val="21"/>
              </w:rPr>
            </w:pPr>
            <w:r>
              <w:rPr>
                <w:rFonts w:hint="eastAsia" w:ascii="Times New Roman" w:hAnsi="Times New Roman"/>
                <w:b/>
                <w:szCs w:val="21"/>
              </w:rPr>
              <w:t>“经研究，同意从我校__年级___班转出。”</w:t>
            </w:r>
          </w:p>
          <w:p>
            <w:pPr>
              <w:widowControl/>
              <w:spacing w:line="560" w:lineRule="exact"/>
              <w:ind w:left="630" w:right="480" w:hanging="630" w:hangingChars="300"/>
              <w:rPr>
                <w:rFonts w:ascii="Times New Roman" w:hAnsi="Times New Roman" w:cs="宋体"/>
                <w:kern w:val="0"/>
                <w:szCs w:val="21"/>
              </w:rPr>
            </w:pPr>
            <w:r>
              <w:rPr>
                <w:rFonts w:hint="eastAsia" w:ascii="Times New Roman" w:hAnsi="Times New Roman" w:cs="宋体"/>
                <w:kern w:val="0"/>
                <w:szCs w:val="21"/>
              </w:rPr>
              <w:t xml:space="preserve">经办人：   </w:t>
            </w:r>
          </w:p>
          <w:p>
            <w:pPr>
              <w:widowControl/>
              <w:spacing w:line="560" w:lineRule="exact"/>
              <w:ind w:left="630" w:right="480" w:hanging="630" w:hangingChars="300"/>
              <w:rPr>
                <w:rFonts w:ascii="Times New Roman" w:hAnsi="Times New Roman" w:cs="宋体"/>
                <w:kern w:val="0"/>
                <w:szCs w:val="21"/>
              </w:rPr>
            </w:pPr>
            <w:r>
              <w:rPr>
                <w:rFonts w:hint="eastAsia" w:ascii="Times New Roman" w:hAnsi="Times New Roman" w:cs="宋体"/>
                <w:kern w:val="0"/>
                <w:szCs w:val="21"/>
              </w:rPr>
              <w:t xml:space="preserve">           （盖章）</w:t>
            </w:r>
          </w:p>
          <w:p>
            <w:pPr>
              <w:widowControl/>
              <w:spacing w:line="560" w:lineRule="exact"/>
              <w:ind w:left="630" w:right="480" w:hanging="630" w:hangingChars="300"/>
              <w:rPr>
                <w:rFonts w:ascii="Times New Roman" w:hAnsi="Times New Roman" w:cs="宋体"/>
                <w:kern w:val="0"/>
                <w:szCs w:val="21"/>
              </w:rPr>
            </w:pPr>
            <w:r>
              <w:rPr>
                <w:rFonts w:hint="eastAsia" w:ascii="Times New Roman" w:hAnsi="Times New Roman"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转入学校教育行政部门意见②</w:t>
            </w:r>
          </w:p>
        </w:tc>
        <w:tc>
          <w:tcPr>
            <w:tcW w:w="2657"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ind w:left="80" w:leftChars="38" w:right="960"/>
              <w:rPr>
                <w:rFonts w:ascii="Times New Roman" w:hAnsi="Times New Roman" w:cs="宋体"/>
                <w:kern w:val="0"/>
                <w:szCs w:val="21"/>
              </w:rPr>
            </w:pPr>
          </w:p>
          <w:p>
            <w:pPr>
              <w:spacing w:line="560" w:lineRule="exact"/>
              <w:ind w:firstLine="1365" w:firstLineChars="650"/>
              <w:rPr>
                <w:rFonts w:ascii="Times New Roman" w:hAnsi="Times New Roman" w:cs="宋体"/>
                <w:kern w:val="0"/>
                <w:szCs w:val="21"/>
              </w:rPr>
            </w:pPr>
            <w:r>
              <w:rPr>
                <w:rFonts w:hint="eastAsia" w:ascii="Times New Roman" w:hAnsi="Times New Roman" w:cs="宋体"/>
                <w:kern w:val="0"/>
                <w:szCs w:val="21"/>
              </w:rPr>
              <w:t>（盖章）</w:t>
            </w:r>
          </w:p>
          <w:p>
            <w:pPr>
              <w:spacing w:line="560" w:lineRule="exact"/>
              <w:ind w:firstLine="1365" w:firstLineChars="650"/>
              <w:rPr>
                <w:rFonts w:ascii="Times New Roman" w:hAnsi="Times New Roman"/>
                <w:b/>
                <w:szCs w:val="21"/>
              </w:rPr>
            </w:pPr>
            <w:r>
              <w:rPr>
                <w:rFonts w:hint="eastAsia" w:ascii="Times New Roman" w:hAnsi="Times New Roman" w:cs="宋体"/>
                <w:kern w:val="0"/>
                <w:szCs w:val="21"/>
              </w:rPr>
              <w:t>年  月  日</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cs="宋体"/>
                <w:bCs/>
                <w:kern w:val="0"/>
                <w:szCs w:val="21"/>
              </w:rPr>
            </w:pPr>
            <w:r>
              <w:rPr>
                <w:rFonts w:hint="eastAsia" w:ascii="Times New Roman" w:hAnsi="Times New Roman" w:cs="宋体"/>
                <w:bCs/>
                <w:kern w:val="0"/>
                <w:szCs w:val="21"/>
              </w:rPr>
              <w:t>转出学校教育行政部门意见</w:t>
            </w:r>
          </w:p>
          <w:p>
            <w:pPr>
              <w:widowControl/>
              <w:spacing w:line="560" w:lineRule="exact"/>
              <w:jc w:val="center"/>
              <w:rPr>
                <w:rFonts w:ascii="Times New Roman" w:hAnsi="Times New Roman" w:cs="宋体"/>
                <w:bCs/>
                <w:kern w:val="0"/>
                <w:szCs w:val="21"/>
              </w:rPr>
            </w:pPr>
            <w:r>
              <w:rPr>
                <w:rFonts w:hint="eastAsia" w:ascii="Times New Roman" w:hAnsi="Times New Roman" w:cs="宋体"/>
                <w:kern w:val="0"/>
                <w:szCs w:val="21"/>
              </w:rPr>
              <w:t>④</w:t>
            </w:r>
          </w:p>
        </w:tc>
        <w:tc>
          <w:tcPr>
            <w:tcW w:w="3045"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jc w:val="right"/>
              <w:rPr>
                <w:rFonts w:ascii="Times New Roman" w:hAnsi="Times New Roman" w:cs="宋体"/>
                <w:kern w:val="0"/>
                <w:szCs w:val="21"/>
              </w:rPr>
            </w:pPr>
          </w:p>
          <w:p>
            <w:pPr>
              <w:widowControl/>
              <w:spacing w:line="560" w:lineRule="exact"/>
              <w:jc w:val="right"/>
              <w:rPr>
                <w:rFonts w:ascii="Times New Roman" w:hAnsi="Times New Roman" w:cs="宋体"/>
                <w:kern w:val="0"/>
                <w:szCs w:val="21"/>
              </w:rPr>
            </w:pPr>
          </w:p>
          <w:p>
            <w:pPr>
              <w:widowControl/>
              <w:spacing w:line="560" w:lineRule="exact"/>
              <w:jc w:val="right"/>
              <w:rPr>
                <w:rFonts w:ascii="Times New Roman" w:hAnsi="Times New Roman" w:cs="宋体"/>
                <w:kern w:val="0"/>
                <w:szCs w:val="21"/>
              </w:rPr>
            </w:pPr>
            <w:r>
              <w:rPr>
                <w:rFonts w:hint="eastAsia" w:ascii="Times New Roman" w:hAnsi="Times New Roman" w:cs="宋体"/>
                <w:kern w:val="0"/>
                <w:szCs w:val="21"/>
              </w:rPr>
              <w:t xml:space="preserve">      　（盖章）</w:t>
            </w:r>
          </w:p>
          <w:p>
            <w:pPr>
              <w:widowControl/>
              <w:spacing w:line="560" w:lineRule="exact"/>
              <w:ind w:firstLine="420" w:firstLineChars="200"/>
              <w:jc w:val="right"/>
              <w:rPr>
                <w:rFonts w:ascii="Times New Roman" w:hAnsi="Times New Roman" w:cs="宋体"/>
                <w:kern w:val="0"/>
                <w:szCs w:val="21"/>
              </w:rPr>
            </w:pPr>
            <w:r>
              <w:rPr>
                <w:rFonts w:hint="eastAsia" w:ascii="Times New Roman" w:hAnsi="Times New Roman" w:cs="宋体"/>
                <w:kern w:val="0"/>
                <w:szCs w:val="21"/>
              </w:rPr>
              <w:t>　　年  月  日</w:t>
            </w:r>
          </w:p>
        </w:tc>
      </w:tr>
    </w:tbl>
    <w:p>
      <w:pPr>
        <w:widowControl/>
        <w:spacing w:line="560" w:lineRule="exact"/>
        <w:jc w:val="left"/>
        <w:rPr>
          <w:rFonts w:ascii="Times New Roman" w:hAnsi="Times New Roman" w:eastAsia="仿宋_GB2312" w:cs="Arial"/>
          <w:kern w:val="0"/>
          <w:sz w:val="24"/>
        </w:rPr>
      </w:pPr>
      <w:r>
        <w:rPr>
          <w:rFonts w:hint="eastAsia" w:ascii="Times New Roman" w:hAnsi="Times New Roman" w:eastAsia="仿宋_GB2312" w:cs="Arial"/>
          <w:kern w:val="0"/>
          <w:sz w:val="24"/>
        </w:rPr>
        <w:t>备注： 1.本表一式三份，转入学校、转出学校及县级教育行政部门各保留一份。</w:t>
      </w:r>
    </w:p>
    <w:p>
      <w:pPr>
        <w:widowControl/>
        <w:spacing w:line="560" w:lineRule="exact"/>
        <w:jc w:val="left"/>
        <w:rPr>
          <w:rFonts w:ascii="Times New Roman" w:hAnsi="Times New Roman" w:eastAsia="仿宋_GB2312" w:cs="Arial"/>
          <w:kern w:val="0"/>
          <w:sz w:val="24"/>
        </w:rPr>
      </w:pPr>
      <w:r>
        <w:rPr>
          <w:rFonts w:hint="eastAsia" w:ascii="Times New Roman" w:hAnsi="Times New Roman" w:eastAsia="仿宋_GB2312" w:cs="Arial"/>
          <w:kern w:val="0"/>
          <w:sz w:val="24"/>
        </w:rPr>
        <w:t>2.县内转学办理流程：①→③→② 3.县外转学办理流程：①→②→③→④</w:t>
      </w:r>
    </w:p>
    <w:p>
      <w:pPr>
        <w:widowControl/>
        <w:spacing w:line="560" w:lineRule="exact"/>
        <w:rPr>
          <w:rFonts w:ascii="Times New Roman" w:hAnsi="Times New Roman" w:eastAsia="仿宋" w:cs="宋体"/>
          <w:color w:val="000000" w:themeColor="text1"/>
          <w:kern w:val="0"/>
          <w:sz w:val="33"/>
          <w:szCs w:val="33"/>
          <w14:textFill>
            <w14:solidFill>
              <w14:schemeClr w14:val="tx1"/>
            </w14:solidFill>
          </w14:textFill>
        </w:rPr>
      </w:pPr>
      <w:r>
        <w:rPr>
          <w:rFonts w:hint="eastAsia" w:ascii="Times New Roman" w:hAnsi="Times New Roman" w:eastAsia="方正黑体_GBK" w:cs="方正黑体_GBK"/>
          <w:color w:val="000000" w:themeColor="text1"/>
          <w:kern w:val="0"/>
          <w:sz w:val="33"/>
          <w:szCs w:val="33"/>
          <w14:textFill>
            <w14:solidFill>
              <w14:schemeClr w14:val="tx1"/>
            </w14:solidFill>
          </w14:textFill>
        </w:rPr>
        <w:t>附件</w:t>
      </w:r>
      <w:r>
        <w:rPr>
          <w:rFonts w:hint="eastAsia" w:ascii="Times New Roman" w:hAnsi="Times New Roman" w:eastAsia="仿宋" w:cs="宋体"/>
          <w:color w:val="000000" w:themeColor="text1"/>
          <w:kern w:val="0"/>
          <w:sz w:val="33"/>
          <w:szCs w:val="33"/>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岳池县县城区学校招生区域</w:t>
      </w:r>
    </w:p>
    <w:p>
      <w:pPr>
        <w:widowControl/>
        <w:spacing w:line="560" w:lineRule="exact"/>
        <w:rPr>
          <w:rFonts w:ascii="Times New Roman" w:hAnsi="Times New Roman" w:eastAsia="仿宋" w:cs="宋体"/>
          <w:color w:val="000000" w:themeColor="text1"/>
          <w:kern w:val="0"/>
          <w:sz w:val="33"/>
          <w:szCs w:val="33"/>
          <w14:textFill>
            <w14:solidFill>
              <w14:schemeClr w14:val="tx1"/>
            </w14:solidFill>
          </w14:textFill>
        </w:rPr>
      </w:pPr>
    </w:p>
    <w:p>
      <w:pPr>
        <w:pStyle w:val="5"/>
        <w:widowControl w:val="0"/>
        <w:spacing w:before="0" w:beforeAutospacing="0" w:after="0" w:afterAutospacing="0" w:line="560" w:lineRule="exact"/>
        <w:ind w:firstLine="660" w:firstLineChars="200"/>
        <w:rPr>
          <w:rFonts w:ascii="Times New Roman" w:hAnsi="Times New Roman" w:eastAsia="微软雅黑"/>
          <w:color w:val="000000" w:themeColor="text1"/>
          <w:sz w:val="33"/>
          <w:szCs w:val="33"/>
          <w14:textFill>
            <w14:solidFill>
              <w14:schemeClr w14:val="tx1"/>
            </w14:solidFill>
          </w14:textFill>
        </w:rPr>
      </w:pPr>
      <w:r>
        <w:rPr>
          <w:rFonts w:hint="eastAsia" w:ascii="Times New Roman" w:hAnsi="Times New Roman" w:eastAsia="方正黑体_GBK" w:cs="方正黑体_GBK"/>
          <w:color w:val="000000" w:themeColor="text1"/>
          <w:sz w:val="33"/>
          <w:szCs w:val="33"/>
          <w14:textFill>
            <w14:solidFill>
              <w14:schemeClr w14:val="tx1"/>
            </w14:solidFill>
          </w14:textFill>
        </w:rPr>
        <w:t>一、小学新生（一年级）入学划片招生区域</w:t>
      </w:r>
    </w:p>
    <w:p>
      <w:pPr>
        <w:pStyle w:val="5"/>
        <w:widowControl w:val="0"/>
        <w:spacing w:before="0" w:beforeAutospacing="0" w:after="0" w:afterAutospacing="0"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东街小学：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九龙堰街、园田路至新东街口中线以西，新东街（园田路口）至文环街中线以北，上南街（凤鸣街口）中线以东，天龙世家小区等区域内符合小学一年级招生对象的适龄儿童。</w:t>
      </w:r>
    </w:p>
    <w:p>
      <w:pPr>
        <w:pStyle w:val="5"/>
        <w:widowControl w:val="0"/>
        <w:spacing w:before="0" w:beforeAutospacing="0" w:after="0" w:afterAutospacing="0"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师范附小：</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上南街（凤鸣街口）以西，文环街、新东街中线以南，园田路（新东街路口）至园田路（大西街口）中线以西，大西街（园田路口）至西街口中线以北，下南街中线以西，洗马护城河（肉联厂）至北门外非农业户及环城西路，西外街，正北街，上南街中线（县委门口）以西等区域内符合小学一年级招生对象的适龄儿童。</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南街小学：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园田路下段（新华文轩）至白塔路中线以西，大西街（新华文轩）至西街口中线以南，下南街中线以东、银城大道（白塔路口）至洗马护城河以北，洗马护城河至民生桥、南门市场中线以东等区域内符合小学一年级招生对象的适龄儿童。</w:t>
      </w:r>
    </w:p>
    <w:p>
      <w:pPr>
        <w:spacing w:line="560" w:lineRule="exact"/>
        <w:ind w:firstLine="642"/>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凤山小学：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九龙堰街至园田路大西街口（县人寿保险公司对面）中线以东，大西街（县人寿保险公司对面）至二号桥中线以北，滨河西路二号桥至一号桥以西，建设路（一号桥）至翔凤大道口中线以北，翔凤大道建设路口至安拱路口中线以西，安拱路翔凤大道路口过九龙大街路口至园田阁中线以南，九龙堰村四组、五组等区域内符合小学一年级招生对象的适龄儿童。</w:t>
      </w:r>
    </w:p>
    <w:p>
      <w:pPr>
        <w:spacing w:line="560" w:lineRule="exact"/>
        <w:ind w:firstLine="66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九龙小学：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大西街（二号桥）至县信用联社中线以南，九龙大街（县信用联社）、九龙大街延伸段中线以东，银城大道（延伸段路口）至大米厂中线以南，麻柳桥至滨河西路（二号桥）以西及拆迁安置小区等区域内符合小学一年级招生对象的适龄儿童。</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实验学校：</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建设路一号桥头至翔凤大道路口中线以南，翔凤大道（建设路口）至大米厂中线以西，银城大道（大米加工厂）至原岳特酒厂中线以北，麻柳桥至滨河东路（一号桥）以东，广岳大道翔凤大道路口至成果路口中线以南，成果路广岳大道路口至丝绸路东一段路口中线以西，丝绸路东一段成果路口至翔凤大道路口中线以北等区域内符合小学一年级招生对象的适龄儿童。</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东湖学校：</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安拱路从九龙大街路口起，过翔凤大道路口，至安拱路东一段、二段城区结束中线以北，花园路、花园路东一、二、三段的城镇户籍，自生桥村的拆迁户，九龙堰村一、二、三、六组等区域内符合小学一年级招生对象的适龄儿童。</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文星小学：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园田路下段（新华文轩）至白塔路中线以东，银城大道（白塔路口）至九龙大街延伸段路口以北，九龙大街延伸段至九龙大街（川东医院）中线以西，大西街（川东医院）至园田路下段（新华文轩）中线以南的等区域内符合小学一年级招生对象的适龄儿童。</w:t>
      </w:r>
    </w:p>
    <w:p>
      <w:pPr>
        <w:spacing w:line="560" w:lineRule="exact"/>
        <w:ind w:firstLine="663" w:firstLineChars="200"/>
        <w:rPr>
          <w:rFonts w:hint="eastAsia" w:ascii="Times New Roman" w:hAnsi="Times New Roman" w:eastAsia="方正仿宋_GBK" w:cs="方正仿宋_GBK"/>
          <w:b/>
          <w:bCs/>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翔凤学校：</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翔凤大道丝绸口过银城大道路口延伸至工业园区健康路中线以东，银城大道东一段至城区结束（翔凤大道路口往广安方向）以南，银城大道东一段翔凤大道路口至站前大道路口中线以北，站前大道银城大道路口至丝绸路口中线以西，丝绸路东一段站前大道路口至翔凤大道路口中线以南区域及拆迁安置小区等区域内符合小学一年级招生对象的适龄儿童。</w:t>
      </w:r>
    </w:p>
    <w:p>
      <w:pPr>
        <w:spacing w:line="560" w:lineRule="exact"/>
        <w:ind w:firstLine="642"/>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余家河学校：</w:t>
      </w:r>
      <w:r>
        <w:rPr>
          <w:rFonts w:hint="eastAsia" w:ascii="Times New Roman" w:hAnsi="Times New Roman" w:eastAsia="方正仿宋_GBK" w:cs="方正仿宋_GBK"/>
          <w:bCs/>
          <w:color w:val="000000" w:themeColor="text1"/>
          <w:sz w:val="33"/>
          <w:szCs w:val="33"/>
          <w14:textFill>
            <w14:solidFill>
              <w14:schemeClr w14:val="tx1"/>
            </w14:solidFill>
          </w14:textFill>
        </w:rPr>
        <w:t>招收安拱路从翔凤大道路口起，过</w:t>
      </w:r>
      <w:r>
        <w:rPr>
          <w:rFonts w:hint="eastAsia" w:ascii="Times New Roman" w:hAnsi="Times New Roman" w:eastAsia="方正仿宋_GBK" w:cs="方正仿宋_GBK"/>
          <w:color w:val="000000" w:themeColor="text1"/>
          <w:sz w:val="33"/>
          <w:szCs w:val="33"/>
          <w14:textFill>
            <w14:solidFill>
              <w14:schemeClr w14:val="tx1"/>
            </w14:solidFill>
          </w14:textFill>
        </w:rPr>
        <w:t>安拱路站前大道口至城区结束中线以南，翔凤大道安拱路口</w:t>
      </w:r>
      <w:r>
        <w:rPr>
          <w:rFonts w:hint="eastAsia" w:ascii="Times New Roman" w:hAnsi="Times New Roman" w:eastAsia="方正仿宋_GBK" w:cs="方正仿宋_GBK"/>
          <w:bCs/>
          <w:color w:val="000000" w:themeColor="text1"/>
          <w:sz w:val="33"/>
          <w:szCs w:val="33"/>
          <w14:textFill>
            <w14:solidFill>
              <w14:schemeClr w14:val="tx1"/>
            </w14:solidFill>
          </w14:textFill>
        </w:rPr>
        <w:t>至广岳大道路口中线以东，广岳大道翔凤路口至成果路口中线以北，成果路广岳大道路口至丝绸路口中线以东，丝绸路东一段成果路口至站前大道路口中线以北，站前大道丝绸路口至银城大道路口中线以东，银城大道站前大道路口往广安方向至城区结束中线以北，原龙藏小学招生范围等区域内</w:t>
      </w:r>
      <w:r>
        <w:rPr>
          <w:rFonts w:hint="eastAsia" w:ascii="Times New Roman" w:hAnsi="Times New Roman" w:eastAsia="方正仿宋_GBK" w:cs="方正仿宋_GBK"/>
          <w:color w:val="000000" w:themeColor="text1"/>
          <w:sz w:val="33"/>
          <w:szCs w:val="33"/>
          <w14:textFill>
            <w14:solidFill>
              <w14:schemeClr w14:val="tx1"/>
            </w14:solidFill>
          </w14:textFill>
        </w:rPr>
        <w:t>符合小学一年级招生对象的适龄儿童。</w:t>
      </w:r>
    </w:p>
    <w:p>
      <w:pPr>
        <w:spacing w:line="560" w:lineRule="exact"/>
        <w:ind w:firstLine="642"/>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洗马小学：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银城大道至洗马护城河口以北，银城南路（民生桥）至原肉联厂、北外街及洗马各村社等区域内符合小学一年级招生对象的适龄儿童。</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花园小学：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花园镇原花园办事处（除自生桥村拆迁户外）的所有农村户籍人员符合小学一年级招生对象的适龄儿童。</w:t>
      </w:r>
    </w:p>
    <w:p>
      <w:pPr>
        <w:pStyle w:val="5"/>
        <w:widowControl w:val="0"/>
        <w:spacing w:before="0" w:beforeAutospacing="0" w:after="0" w:afterAutospacing="0" w:line="560" w:lineRule="exact"/>
        <w:ind w:firstLine="660" w:firstLineChars="200"/>
        <w:rPr>
          <w:rFonts w:ascii="Times New Roman" w:hAnsi="Times New Roman" w:eastAsia="微软雅黑"/>
          <w:color w:val="000000" w:themeColor="text1"/>
          <w:sz w:val="33"/>
          <w:szCs w:val="33"/>
          <w14:textFill>
            <w14:solidFill>
              <w14:schemeClr w14:val="tx1"/>
            </w14:solidFill>
          </w14:textFill>
        </w:rPr>
      </w:pPr>
      <w:r>
        <w:rPr>
          <w:rFonts w:hint="eastAsia" w:ascii="Times New Roman" w:hAnsi="Times New Roman" w:eastAsia="方正黑体_GBK" w:cs="方正黑体_GBK"/>
          <w:color w:val="000000" w:themeColor="text1"/>
          <w:sz w:val="33"/>
          <w:szCs w:val="33"/>
          <w14:textFill>
            <w14:solidFill>
              <w14:schemeClr w14:val="tx1"/>
            </w14:solidFill>
          </w14:textFill>
        </w:rPr>
        <w:t>二、初中新生（七年级）入学划片招生区域</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岳池中学：</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大东街中线经建设路过一号桥至翔凤大道路口中线以北，翔凤大道建设路口至安拱路口中线以西，安拱路翔凤大道口至东外街以南，九龙堰村四组、五组等区域内的小学毕业生。</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岳池一中：</w:t>
      </w:r>
      <w:r>
        <w:rPr>
          <w:rFonts w:hint="eastAsia" w:ascii="Times New Roman" w:hAnsi="Times New Roman" w:eastAsia="方正仿宋_GBK" w:cs="方正仿宋_GBK"/>
          <w:color w:val="000000" w:themeColor="text1"/>
          <w:sz w:val="33"/>
          <w:szCs w:val="33"/>
          <w14:textFill>
            <w14:solidFill>
              <w14:schemeClr w14:val="tx1"/>
            </w14:solidFill>
          </w14:textFill>
        </w:rPr>
        <w:t>1.招生银塔小学的小学毕业生（其中有符合“常住居民子女”就读条件的，在划定的招生区域学校审核登记）；2.</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九龙大街延伸段路口中线至银城大道中线以南，健康路中线以西，长滩寺街以北，银城南路（九龙大街口）至南外街中线以南，南外街、下南街中线以西，大西街（西街口）至环城西路中线以南等区域内的小学毕业生。</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城关中学：</w:t>
      </w:r>
      <w:r>
        <w:rPr>
          <w:rFonts w:hint="eastAsia" w:ascii="Times New Roman" w:hAnsi="Times New Roman" w:eastAsia="方正仿宋_GBK" w:cs="方正仿宋_GBK"/>
          <w:color w:val="000000" w:themeColor="text1"/>
          <w:sz w:val="33"/>
          <w:szCs w:val="33"/>
          <w14:textFill>
            <w14:solidFill>
              <w14:schemeClr w14:val="tx1"/>
            </w14:solidFill>
          </w14:textFill>
        </w:rPr>
        <w:t>招收大东街经建设路至建设路（一号桥头）中线以南，建设路（一号桥头）至大西街（二号桥）以西，大西街（二号桥）至九龙大街（川东医院）中线以北，九龙大街大西街口（川东医院）至银城南路口(老汽车站）中线以西，银城南路九龙大街口(老汽车站）至南外街口中线以北，南外街、上南街中线以东，大西街西街口至环城西路（西外街口）以北等区域内的小学毕业学生。</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九龙小学：</w:t>
      </w:r>
      <w:r>
        <w:rPr>
          <w:rFonts w:hint="eastAsia" w:ascii="Times New Roman" w:hAnsi="Times New Roman" w:eastAsia="方正仿宋_GBK" w:cs="方正仿宋_GBK"/>
          <w:color w:val="000000" w:themeColor="text1"/>
          <w:sz w:val="33"/>
          <w:szCs w:val="33"/>
          <w14:textFill>
            <w14:solidFill>
              <w14:schemeClr w14:val="tx1"/>
            </w14:solidFill>
          </w14:textFill>
        </w:rPr>
        <w:t>1.九龙小学的所有小学毕业生直升九龙小学初中；2.</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银城大道九龙大街延伸段口至老岳特酒厂中线以北、九龙大街（县联社）至九龙大街延伸段银城大道口中线以东、大西街（县联社）到二号桥中线以南、滨河西路二号桥至麻柳桥以西等区域内其他小学的小学毕业生。</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东湖学校：</w:t>
      </w:r>
      <w:r>
        <w:rPr>
          <w:rFonts w:hint="eastAsia" w:ascii="Times New Roman" w:hAnsi="Times New Roman" w:eastAsia="方正仿宋_GBK" w:cs="方正仿宋_GBK"/>
          <w:color w:val="000000" w:themeColor="text1"/>
          <w:sz w:val="33"/>
          <w:szCs w:val="33"/>
          <w14:textFill>
            <w14:solidFill>
              <w14:schemeClr w14:val="tx1"/>
            </w14:solidFill>
          </w14:textFill>
        </w:rPr>
        <w:t>1.东湖学校的所有小学毕业生直升东湖学校初中；2.招收花园小学的小学毕业生（其中有符合“常住居民子女”就读条件的，在划定的招生区域学校审核登记）；3.</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东外街路口至安拱路翔凤大道路口中线以北，翔凤大道安拱路口至翔凤大道大西街路口中线以东，广岳大道一段（从吴雪艺术中心至城区结束）中线以北、东外街路口与花园路以西、以东，向家沟村安置小区中线以北，九龙堰村一、二、三、六组等区域内其他小学的小学毕业生。</w:t>
      </w:r>
    </w:p>
    <w:p>
      <w:pPr>
        <w:spacing w:line="560" w:lineRule="exact"/>
        <w:ind w:firstLine="663" w:firstLineChars="200"/>
        <w:rPr>
          <w:rFonts w:hint="eastAsia" w:ascii="Times New Roman" w:hAnsi="Times New Roman" w:eastAsia="方正仿宋_GBK" w:cs="方正仿宋_GBK"/>
          <w:color w:val="000000" w:themeColor="text1"/>
          <w:sz w:val="33"/>
          <w:szCs w:val="33"/>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翔凤学校：</w:t>
      </w:r>
      <w:r>
        <w:rPr>
          <w:rFonts w:hint="eastAsia" w:ascii="Times New Roman" w:hAnsi="Times New Roman" w:eastAsia="方正仿宋_GBK" w:cs="方正仿宋_GBK"/>
          <w:color w:val="000000" w:themeColor="text1"/>
          <w:sz w:val="33"/>
          <w:szCs w:val="33"/>
          <w14:textFill>
            <w14:solidFill>
              <w14:schemeClr w14:val="tx1"/>
            </w14:solidFill>
          </w14:textFill>
        </w:rPr>
        <w:t>1.招收实验学校的小学毕业生（含无城区户籍户、无城区房产户学生）。2.</w:t>
      </w:r>
      <w:r>
        <w:rPr>
          <w:rFonts w:hint="eastAsia" w:ascii="Times New Roman" w:hAnsi="Times New Roman" w:eastAsia="方正仿宋_GBK" w:cs="方正仿宋_GBK"/>
          <w:bCs/>
          <w:color w:val="000000" w:themeColor="text1"/>
          <w:sz w:val="33"/>
          <w:szCs w:val="33"/>
          <w14:textFill>
            <w14:solidFill>
              <w14:schemeClr w14:val="tx1"/>
            </w14:solidFill>
          </w14:textFill>
        </w:rPr>
        <w:t>招收</w:t>
      </w:r>
      <w:r>
        <w:rPr>
          <w:rFonts w:hint="eastAsia" w:ascii="Times New Roman" w:hAnsi="Times New Roman" w:eastAsia="方正仿宋_GBK" w:cs="方正仿宋_GBK"/>
          <w:color w:val="000000" w:themeColor="text1"/>
          <w:sz w:val="33"/>
          <w:szCs w:val="33"/>
          <w14:textFill>
            <w14:solidFill>
              <w14:schemeClr w14:val="tx1"/>
            </w14:solidFill>
          </w14:textFill>
        </w:rPr>
        <w:t>建设路（一号桥）至建设路翔凤大道口中线以南，翔凤大道建设路口至大西街口以西，广岳大道一段中线（从吴雪艺术中心至城区结束）以南、滨河东路一号桥至麻柳桥以东、银城大道原岳特酒厂至翔凤大道路口中线以北，银城大道过翔凤大道路口至城区结束以北、以南，健康路中线以东等区域内的小学毕业生。</w:t>
      </w:r>
    </w:p>
    <w:p>
      <w:pPr>
        <w:spacing w:line="560" w:lineRule="exact"/>
        <w:ind w:firstLine="663" w:firstLineChars="200"/>
        <w:rPr>
          <w:rFonts w:hint="eastAsia" w:ascii="Times New Roman" w:hAnsi="Times New Roman" w:eastAsia="方正仿宋_GBK" w:cs="方正仿宋_GBK"/>
          <w:bCs/>
          <w:color w:val="000000" w:themeColor="text1"/>
          <w:sz w:val="33"/>
          <w:szCs w:val="33"/>
          <w14:textFill>
            <w14:solidFill>
              <w14:schemeClr w14:val="tx1"/>
            </w14:solidFill>
          </w14:textFill>
        </w:rPr>
      </w:pPr>
      <w:r>
        <w:rPr>
          <w:rFonts w:hint="eastAsia" w:ascii="Times New Roman" w:hAnsi="Times New Roman" w:eastAsia="方正仿宋_GBK" w:cs="方正仿宋_GBK"/>
          <w:b/>
          <w:color w:val="000000" w:themeColor="text1"/>
          <w:sz w:val="33"/>
          <w:szCs w:val="33"/>
          <w14:textFill>
            <w14:solidFill>
              <w14:schemeClr w14:val="tx1"/>
            </w14:solidFill>
          </w14:textFill>
        </w:rPr>
        <w:t>余家河学校：</w:t>
      </w:r>
      <w:r>
        <w:rPr>
          <w:rFonts w:hint="eastAsia" w:ascii="Times New Roman" w:hAnsi="Times New Roman" w:eastAsia="方正仿宋_GBK" w:cs="方正仿宋_GBK"/>
          <w:color w:val="000000" w:themeColor="text1"/>
          <w:sz w:val="33"/>
          <w:szCs w:val="33"/>
          <w14:textFill>
            <w14:solidFill>
              <w14:schemeClr w14:val="tx1"/>
            </w14:solidFill>
          </w14:textFill>
        </w:rPr>
        <w:t>招收</w:t>
      </w:r>
      <w:r>
        <w:rPr>
          <w:rFonts w:hint="eastAsia" w:ascii="Times New Roman" w:hAnsi="Times New Roman" w:eastAsia="方正仿宋_GBK" w:cs="方正仿宋_GBK"/>
          <w:bCs/>
          <w:color w:val="000000" w:themeColor="text1"/>
          <w:sz w:val="33"/>
          <w:szCs w:val="33"/>
          <w14:textFill>
            <w14:solidFill>
              <w14:schemeClr w14:val="tx1"/>
            </w14:solidFill>
          </w14:textFill>
        </w:rPr>
        <w:t>站前大道（火车站）中线至城区结束以东及原龙藏小学招生范围等区域</w:t>
      </w:r>
      <w:r>
        <w:rPr>
          <w:rFonts w:hint="eastAsia" w:ascii="Times New Roman" w:hAnsi="Times New Roman" w:eastAsia="方正仿宋_GBK" w:cs="方正仿宋_GBK"/>
          <w:color w:val="000000" w:themeColor="text1"/>
          <w:sz w:val="33"/>
          <w:szCs w:val="33"/>
          <w14:textFill>
            <w14:solidFill>
              <w14:schemeClr w14:val="tx1"/>
            </w14:solidFill>
          </w14:textFill>
        </w:rPr>
        <w:t>内的小学毕业生</w:t>
      </w:r>
      <w:r>
        <w:rPr>
          <w:rFonts w:hint="eastAsia" w:ascii="Times New Roman" w:hAnsi="Times New Roman" w:eastAsia="方正仿宋_GBK" w:cs="方正仿宋_GBK"/>
          <w:bCs/>
          <w:color w:val="000000" w:themeColor="text1"/>
          <w:sz w:val="33"/>
          <w:szCs w:val="33"/>
          <w14:textFill>
            <w14:solidFill>
              <w14:schemeClr w14:val="tx1"/>
            </w14:solidFill>
          </w14:textFill>
        </w:rPr>
        <w:t>。</w:t>
      </w:r>
    </w:p>
    <w:p>
      <w:pPr>
        <w:spacing w:line="560" w:lineRule="exact"/>
        <w:ind w:firstLine="663"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方正仿宋_GBK" w:cs="方正仿宋_GBK"/>
          <w:b/>
          <w:bCs/>
          <w:color w:val="000000" w:themeColor="text1"/>
          <w:sz w:val="33"/>
          <w:szCs w:val="33"/>
          <w14:textFill>
            <w14:solidFill>
              <w14:schemeClr w14:val="tx1"/>
            </w14:solidFill>
          </w14:textFill>
        </w:rPr>
        <w:t>洗马小学：</w:t>
      </w:r>
      <w:r>
        <w:rPr>
          <w:rFonts w:hint="eastAsia" w:ascii="Times New Roman" w:hAnsi="Times New Roman" w:eastAsia="方正仿宋_GBK" w:cs="方正仿宋_GBK"/>
          <w:color w:val="000000" w:themeColor="text1"/>
          <w:sz w:val="33"/>
          <w:szCs w:val="33"/>
          <w14:textFill>
            <w14:solidFill>
              <w14:schemeClr w14:val="tx1"/>
            </w14:solidFill>
          </w14:textFill>
        </w:rPr>
        <w:t>1.洗马小学莲花寺</w:t>
      </w:r>
      <w:bookmarkStart w:id="0" w:name="_GoBack"/>
      <w:bookmarkEnd w:id="0"/>
      <w:r>
        <w:rPr>
          <w:rFonts w:hint="eastAsia" w:ascii="Times New Roman" w:hAnsi="Times New Roman" w:eastAsia="方正仿宋_GBK" w:cs="方正仿宋_GBK"/>
          <w:color w:val="000000" w:themeColor="text1"/>
          <w:sz w:val="33"/>
          <w:szCs w:val="33"/>
          <w14:textFill>
            <w14:solidFill>
              <w14:schemeClr w14:val="tx1"/>
            </w14:solidFill>
          </w14:textFill>
        </w:rPr>
        <w:t>小区的所有小学毕业生直升洗马小学初中，洗马小学民生桥校区的所有小学毕业生就读岳池一中；2.招收正北街双号、北外街片区等区域内的小学毕业生；3.招收回城就读的小学毕业生。</w:t>
      </w:r>
    </w:p>
    <w:sectPr>
      <w:footerReference r:id="rId3" w:type="default"/>
      <w:pgSz w:w="11906" w:h="16838"/>
      <w:pgMar w:top="2041" w:right="1531" w:bottom="1701" w:left="1531"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6979"/>
        <w:tab w:val="clear" w:pos="4153"/>
      </w:tabs>
      <w:ind w:right="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mVmNTFlOWM0YmFhMTVlMmVlNTA5Y2UzNDA1YzMifQ=="/>
  </w:docVars>
  <w:rsids>
    <w:rsidRoot w:val="00261AB8"/>
    <w:rsid w:val="00004DCC"/>
    <w:rsid w:val="00015777"/>
    <w:rsid w:val="00021C0C"/>
    <w:rsid w:val="00025112"/>
    <w:rsid w:val="00027353"/>
    <w:rsid w:val="0003368C"/>
    <w:rsid w:val="00034D7A"/>
    <w:rsid w:val="00036AAA"/>
    <w:rsid w:val="000428FE"/>
    <w:rsid w:val="00043157"/>
    <w:rsid w:val="0006251A"/>
    <w:rsid w:val="00071621"/>
    <w:rsid w:val="00073483"/>
    <w:rsid w:val="0007396B"/>
    <w:rsid w:val="000F3541"/>
    <w:rsid w:val="001025BB"/>
    <w:rsid w:val="001137E7"/>
    <w:rsid w:val="001138F5"/>
    <w:rsid w:val="001275B0"/>
    <w:rsid w:val="00146A52"/>
    <w:rsid w:val="0015199A"/>
    <w:rsid w:val="00151F96"/>
    <w:rsid w:val="0016120A"/>
    <w:rsid w:val="001A432A"/>
    <w:rsid w:val="001B060C"/>
    <w:rsid w:val="001E6D03"/>
    <w:rsid w:val="0020686A"/>
    <w:rsid w:val="00221993"/>
    <w:rsid w:val="002255C5"/>
    <w:rsid w:val="00256A26"/>
    <w:rsid w:val="00261AB8"/>
    <w:rsid w:val="00265D24"/>
    <w:rsid w:val="002762CA"/>
    <w:rsid w:val="002A05F1"/>
    <w:rsid w:val="002A2971"/>
    <w:rsid w:val="002C7C95"/>
    <w:rsid w:val="002F11F1"/>
    <w:rsid w:val="0030577E"/>
    <w:rsid w:val="003125AD"/>
    <w:rsid w:val="003159EA"/>
    <w:rsid w:val="00340575"/>
    <w:rsid w:val="00375187"/>
    <w:rsid w:val="00395541"/>
    <w:rsid w:val="0039734A"/>
    <w:rsid w:val="003B69FB"/>
    <w:rsid w:val="003C3582"/>
    <w:rsid w:val="003C5296"/>
    <w:rsid w:val="003C5EA8"/>
    <w:rsid w:val="003C768C"/>
    <w:rsid w:val="003D4B05"/>
    <w:rsid w:val="003E5F4E"/>
    <w:rsid w:val="003F53DD"/>
    <w:rsid w:val="004145E1"/>
    <w:rsid w:val="0042020C"/>
    <w:rsid w:val="004402E4"/>
    <w:rsid w:val="004557FA"/>
    <w:rsid w:val="004674D2"/>
    <w:rsid w:val="00481FD9"/>
    <w:rsid w:val="0048334B"/>
    <w:rsid w:val="00492704"/>
    <w:rsid w:val="004A41E9"/>
    <w:rsid w:val="004A770A"/>
    <w:rsid w:val="004B4FF7"/>
    <w:rsid w:val="004D0086"/>
    <w:rsid w:val="004D71A6"/>
    <w:rsid w:val="004D7E9C"/>
    <w:rsid w:val="004E76D7"/>
    <w:rsid w:val="00501F81"/>
    <w:rsid w:val="005132ED"/>
    <w:rsid w:val="00531254"/>
    <w:rsid w:val="0054209A"/>
    <w:rsid w:val="0054273E"/>
    <w:rsid w:val="00551465"/>
    <w:rsid w:val="005774AE"/>
    <w:rsid w:val="005817F3"/>
    <w:rsid w:val="005A1BEC"/>
    <w:rsid w:val="005A65A0"/>
    <w:rsid w:val="005D4ADB"/>
    <w:rsid w:val="0060050C"/>
    <w:rsid w:val="006158C9"/>
    <w:rsid w:val="00616A51"/>
    <w:rsid w:val="0064548E"/>
    <w:rsid w:val="006633B5"/>
    <w:rsid w:val="00674E4A"/>
    <w:rsid w:val="0069188A"/>
    <w:rsid w:val="006949A8"/>
    <w:rsid w:val="006A1463"/>
    <w:rsid w:val="006A6AB3"/>
    <w:rsid w:val="006B04C7"/>
    <w:rsid w:val="006B161A"/>
    <w:rsid w:val="006B7EF7"/>
    <w:rsid w:val="006C4075"/>
    <w:rsid w:val="006C6C59"/>
    <w:rsid w:val="006C7A61"/>
    <w:rsid w:val="006D6C90"/>
    <w:rsid w:val="006E5048"/>
    <w:rsid w:val="00715169"/>
    <w:rsid w:val="0072438B"/>
    <w:rsid w:val="007504C4"/>
    <w:rsid w:val="007613BB"/>
    <w:rsid w:val="0076446A"/>
    <w:rsid w:val="00777C67"/>
    <w:rsid w:val="007A06B6"/>
    <w:rsid w:val="007A3EF0"/>
    <w:rsid w:val="007B3CCF"/>
    <w:rsid w:val="007B739C"/>
    <w:rsid w:val="007C23B3"/>
    <w:rsid w:val="007C6C76"/>
    <w:rsid w:val="007D2D02"/>
    <w:rsid w:val="007D4835"/>
    <w:rsid w:val="007E32C3"/>
    <w:rsid w:val="007E7896"/>
    <w:rsid w:val="007E7D1F"/>
    <w:rsid w:val="007F2B5E"/>
    <w:rsid w:val="007F55DA"/>
    <w:rsid w:val="007F5655"/>
    <w:rsid w:val="007F667D"/>
    <w:rsid w:val="008021D6"/>
    <w:rsid w:val="00813C9D"/>
    <w:rsid w:val="008320D9"/>
    <w:rsid w:val="00833ABF"/>
    <w:rsid w:val="008401AE"/>
    <w:rsid w:val="00850F83"/>
    <w:rsid w:val="00860A82"/>
    <w:rsid w:val="00893921"/>
    <w:rsid w:val="008C32D0"/>
    <w:rsid w:val="008C6223"/>
    <w:rsid w:val="008C7E5C"/>
    <w:rsid w:val="008D41A1"/>
    <w:rsid w:val="008D7926"/>
    <w:rsid w:val="00901B73"/>
    <w:rsid w:val="009123FA"/>
    <w:rsid w:val="00912A48"/>
    <w:rsid w:val="009154C1"/>
    <w:rsid w:val="00930E9E"/>
    <w:rsid w:val="0093608B"/>
    <w:rsid w:val="00954D2D"/>
    <w:rsid w:val="00970088"/>
    <w:rsid w:val="00971256"/>
    <w:rsid w:val="009750AF"/>
    <w:rsid w:val="00980AFE"/>
    <w:rsid w:val="00994F64"/>
    <w:rsid w:val="009A1AD8"/>
    <w:rsid w:val="009B3D89"/>
    <w:rsid w:val="009C23B6"/>
    <w:rsid w:val="009C66F3"/>
    <w:rsid w:val="009E2C4A"/>
    <w:rsid w:val="009E5460"/>
    <w:rsid w:val="009F6E27"/>
    <w:rsid w:val="00A019F0"/>
    <w:rsid w:val="00A07A9B"/>
    <w:rsid w:val="00A22D2A"/>
    <w:rsid w:val="00A27368"/>
    <w:rsid w:val="00A36FFE"/>
    <w:rsid w:val="00A67DFB"/>
    <w:rsid w:val="00AC1111"/>
    <w:rsid w:val="00AC71C8"/>
    <w:rsid w:val="00AD2204"/>
    <w:rsid w:val="00AE5C01"/>
    <w:rsid w:val="00AF2283"/>
    <w:rsid w:val="00AF33B0"/>
    <w:rsid w:val="00B046F9"/>
    <w:rsid w:val="00B07F1F"/>
    <w:rsid w:val="00B11243"/>
    <w:rsid w:val="00B22F0E"/>
    <w:rsid w:val="00B26942"/>
    <w:rsid w:val="00B323A0"/>
    <w:rsid w:val="00B45707"/>
    <w:rsid w:val="00B47C4A"/>
    <w:rsid w:val="00B51FB7"/>
    <w:rsid w:val="00B64443"/>
    <w:rsid w:val="00B67420"/>
    <w:rsid w:val="00B7680C"/>
    <w:rsid w:val="00B774F0"/>
    <w:rsid w:val="00B77ABB"/>
    <w:rsid w:val="00B939B1"/>
    <w:rsid w:val="00BC7DF4"/>
    <w:rsid w:val="00BD2989"/>
    <w:rsid w:val="00BF7679"/>
    <w:rsid w:val="00C1405D"/>
    <w:rsid w:val="00C344FE"/>
    <w:rsid w:val="00C407C0"/>
    <w:rsid w:val="00C5435F"/>
    <w:rsid w:val="00C85F8A"/>
    <w:rsid w:val="00CA5222"/>
    <w:rsid w:val="00CA6484"/>
    <w:rsid w:val="00CC4F0D"/>
    <w:rsid w:val="00CD7D27"/>
    <w:rsid w:val="00CE4C36"/>
    <w:rsid w:val="00D11BD6"/>
    <w:rsid w:val="00D1370C"/>
    <w:rsid w:val="00D43E53"/>
    <w:rsid w:val="00D515DB"/>
    <w:rsid w:val="00D53427"/>
    <w:rsid w:val="00D85910"/>
    <w:rsid w:val="00DA7010"/>
    <w:rsid w:val="00DC1C45"/>
    <w:rsid w:val="00DC3D1A"/>
    <w:rsid w:val="00DD4D05"/>
    <w:rsid w:val="00DD6F78"/>
    <w:rsid w:val="00E022BB"/>
    <w:rsid w:val="00E10119"/>
    <w:rsid w:val="00E42DA9"/>
    <w:rsid w:val="00E63FFC"/>
    <w:rsid w:val="00E71016"/>
    <w:rsid w:val="00EC7A7B"/>
    <w:rsid w:val="00ED0FFD"/>
    <w:rsid w:val="00ED5351"/>
    <w:rsid w:val="00ED56D4"/>
    <w:rsid w:val="00EF2EC3"/>
    <w:rsid w:val="00EF5FC9"/>
    <w:rsid w:val="00F02E93"/>
    <w:rsid w:val="00F221E3"/>
    <w:rsid w:val="00F22FB7"/>
    <w:rsid w:val="00F50DA1"/>
    <w:rsid w:val="00F60FA3"/>
    <w:rsid w:val="00F62DAF"/>
    <w:rsid w:val="00F6428B"/>
    <w:rsid w:val="00F802A5"/>
    <w:rsid w:val="00F81E7A"/>
    <w:rsid w:val="00F94ADA"/>
    <w:rsid w:val="00F9787A"/>
    <w:rsid w:val="00FC28B0"/>
    <w:rsid w:val="00FD0EC5"/>
    <w:rsid w:val="00FD3FDA"/>
    <w:rsid w:val="00FF0B5F"/>
    <w:rsid w:val="00FF58EA"/>
    <w:rsid w:val="010C4319"/>
    <w:rsid w:val="010D427B"/>
    <w:rsid w:val="01BF48C0"/>
    <w:rsid w:val="01D45AC6"/>
    <w:rsid w:val="01F31BB7"/>
    <w:rsid w:val="026D53EA"/>
    <w:rsid w:val="036B1040"/>
    <w:rsid w:val="08D0273F"/>
    <w:rsid w:val="0969486B"/>
    <w:rsid w:val="096F0573"/>
    <w:rsid w:val="0A0B50CF"/>
    <w:rsid w:val="0A606D63"/>
    <w:rsid w:val="0B7F5D75"/>
    <w:rsid w:val="0C1464BD"/>
    <w:rsid w:val="0CC3138F"/>
    <w:rsid w:val="0D594A0A"/>
    <w:rsid w:val="0E201577"/>
    <w:rsid w:val="105F4F80"/>
    <w:rsid w:val="11337300"/>
    <w:rsid w:val="1199241C"/>
    <w:rsid w:val="121D1954"/>
    <w:rsid w:val="129F3BBB"/>
    <w:rsid w:val="12A460C1"/>
    <w:rsid w:val="13305D67"/>
    <w:rsid w:val="13AF6F88"/>
    <w:rsid w:val="13C9209F"/>
    <w:rsid w:val="14425B91"/>
    <w:rsid w:val="14C64A14"/>
    <w:rsid w:val="14C667C2"/>
    <w:rsid w:val="15785D0F"/>
    <w:rsid w:val="16261EF9"/>
    <w:rsid w:val="16ED3DED"/>
    <w:rsid w:val="17544DF1"/>
    <w:rsid w:val="1B157026"/>
    <w:rsid w:val="1B2F2649"/>
    <w:rsid w:val="1B79458F"/>
    <w:rsid w:val="1C0414DC"/>
    <w:rsid w:val="1C2C4C38"/>
    <w:rsid w:val="1DA82F09"/>
    <w:rsid w:val="1E21623D"/>
    <w:rsid w:val="1E304FC1"/>
    <w:rsid w:val="1EDD3E45"/>
    <w:rsid w:val="1EE12B77"/>
    <w:rsid w:val="1FCA53B9"/>
    <w:rsid w:val="20062169"/>
    <w:rsid w:val="2006735B"/>
    <w:rsid w:val="20B51F36"/>
    <w:rsid w:val="20B66BBF"/>
    <w:rsid w:val="2111687D"/>
    <w:rsid w:val="213056EF"/>
    <w:rsid w:val="218B7027"/>
    <w:rsid w:val="22394D3E"/>
    <w:rsid w:val="226F137C"/>
    <w:rsid w:val="22815E02"/>
    <w:rsid w:val="244A6AC8"/>
    <w:rsid w:val="245B0CD5"/>
    <w:rsid w:val="24DE36B4"/>
    <w:rsid w:val="256E2C8A"/>
    <w:rsid w:val="25B732D2"/>
    <w:rsid w:val="261A071C"/>
    <w:rsid w:val="26752071"/>
    <w:rsid w:val="26892897"/>
    <w:rsid w:val="29FA0C70"/>
    <w:rsid w:val="2AC94275"/>
    <w:rsid w:val="2B0274A7"/>
    <w:rsid w:val="2B6313F4"/>
    <w:rsid w:val="2C0B0535"/>
    <w:rsid w:val="2CD51841"/>
    <w:rsid w:val="2D510EC7"/>
    <w:rsid w:val="2FCB6987"/>
    <w:rsid w:val="31FE300E"/>
    <w:rsid w:val="32DA7CAB"/>
    <w:rsid w:val="34CC1E2F"/>
    <w:rsid w:val="35481FBE"/>
    <w:rsid w:val="357A11D7"/>
    <w:rsid w:val="366441DA"/>
    <w:rsid w:val="366A4DA8"/>
    <w:rsid w:val="377A726D"/>
    <w:rsid w:val="379A346B"/>
    <w:rsid w:val="388365F5"/>
    <w:rsid w:val="390239BE"/>
    <w:rsid w:val="3A80351C"/>
    <w:rsid w:val="3B0532F1"/>
    <w:rsid w:val="3B9603ED"/>
    <w:rsid w:val="3BE47888"/>
    <w:rsid w:val="3C2D4971"/>
    <w:rsid w:val="3C9A04AB"/>
    <w:rsid w:val="3D661298"/>
    <w:rsid w:val="3E740EBA"/>
    <w:rsid w:val="3F2B652A"/>
    <w:rsid w:val="404175EB"/>
    <w:rsid w:val="409A4932"/>
    <w:rsid w:val="41D74882"/>
    <w:rsid w:val="421C575A"/>
    <w:rsid w:val="42C2357F"/>
    <w:rsid w:val="42C96E4B"/>
    <w:rsid w:val="43E97C54"/>
    <w:rsid w:val="44402E99"/>
    <w:rsid w:val="475E6263"/>
    <w:rsid w:val="47F210A1"/>
    <w:rsid w:val="484C175C"/>
    <w:rsid w:val="486B3423"/>
    <w:rsid w:val="49180AD5"/>
    <w:rsid w:val="498E4FE6"/>
    <w:rsid w:val="4ABB6956"/>
    <w:rsid w:val="4B182BCD"/>
    <w:rsid w:val="4B8D2B04"/>
    <w:rsid w:val="4BC13264"/>
    <w:rsid w:val="4C0F5D7E"/>
    <w:rsid w:val="4C494D38"/>
    <w:rsid w:val="4CAA3CF8"/>
    <w:rsid w:val="4D767F72"/>
    <w:rsid w:val="4D8B0297"/>
    <w:rsid w:val="4E690127"/>
    <w:rsid w:val="4FC75D0D"/>
    <w:rsid w:val="502F2E92"/>
    <w:rsid w:val="506D7517"/>
    <w:rsid w:val="511007FE"/>
    <w:rsid w:val="517D19DC"/>
    <w:rsid w:val="52D90872"/>
    <w:rsid w:val="534E7AD3"/>
    <w:rsid w:val="545A1384"/>
    <w:rsid w:val="54773E6F"/>
    <w:rsid w:val="55467041"/>
    <w:rsid w:val="558B5816"/>
    <w:rsid w:val="55CC1183"/>
    <w:rsid w:val="55EF271D"/>
    <w:rsid w:val="57E75E01"/>
    <w:rsid w:val="58F2724D"/>
    <w:rsid w:val="59172111"/>
    <w:rsid w:val="59F37B6E"/>
    <w:rsid w:val="5A3410A5"/>
    <w:rsid w:val="5A786230"/>
    <w:rsid w:val="5AFC574B"/>
    <w:rsid w:val="5B414137"/>
    <w:rsid w:val="5B4502E9"/>
    <w:rsid w:val="5B9108E7"/>
    <w:rsid w:val="5BF245D0"/>
    <w:rsid w:val="5C18110A"/>
    <w:rsid w:val="5D1D7B9C"/>
    <w:rsid w:val="5D296ECB"/>
    <w:rsid w:val="5D5D6E37"/>
    <w:rsid w:val="5FFD1DC5"/>
    <w:rsid w:val="60675269"/>
    <w:rsid w:val="61096DE8"/>
    <w:rsid w:val="61221DD2"/>
    <w:rsid w:val="624B3430"/>
    <w:rsid w:val="64152CFD"/>
    <w:rsid w:val="641E777B"/>
    <w:rsid w:val="64C5396E"/>
    <w:rsid w:val="65420B1A"/>
    <w:rsid w:val="65A43583"/>
    <w:rsid w:val="66D41C46"/>
    <w:rsid w:val="66D76F02"/>
    <w:rsid w:val="678513E1"/>
    <w:rsid w:val="680322C8"/>
    <w:rsid w:val="68073400"/>
    <w:rsid w:val="69635503"/>
    <w:rsid w:val="6B5B46E4"/>
    <w:rsid w:val="6D642ADE"/>
    <w:rsid w:val="6DA00A24"/>
    <w:rsid w:val="6DDE33AA"/>
    <w:rsid w:val="6ECE2427"/>
    <w:rsid w:val="6F0730BB"/>
    <w:rsid w:val="6F0E521F"/>
    <w:rsid w:val="6F2A2D4B"/>
    <w:rsid w:val="6FA80114"/>
    <w:rsid w:val="705915A7"/>
    <w:rsid w:val="718932FF"/>
    <w:rsid w:val="71A1071C"/>
    <w:rsid w:val="71D15700"/>
    <w:rsid w:val="7236371B"/>
    <w:rsid w:val="73E223A7"/>
    <w:rsid w:val="74257F85"/>
    <w:rsid w:val="748F53FE"/>
    <w:rsid w:val="761C1398"/>
    <w:rsid w:val="775B0F5E"/>
    <w:rsid w:val="7782124A"/>
    <w:rsid w:val="77D57B6E"/>
    <w:rsid w:val="786C2FC4"/>
    <w:rsid w:val="78EE6F18"/>
    <w:rsid w:val="78F63C9E"/>
    <w:rsid w:val="791F1AD6"/>
    <w:rsid w:val="795D1F6F"/>
    <w:rsid w:val="7A0C7561"/>
    <w:rsid w:val="7A2D36EF"/>
    <w:rsid w:val="7AC86474"/>
    <w:rsid w:val="7B4E7DC1"/>
    <w:rsid w:val="7C4349F2"/>
    <w:rsid w:val="7C9361C9"/>
    <w:rsid w:val="7CA53A11"/>
    <w:rsid w:val="7D2973EE"/>
    <w:rsid w:val="7DC91981"/>
    <w:rsid w:val="7F34107C"/>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9"/>
    <w:autoRedefine/>
    <w:qFormat/>
    <w:uiPriority w:val="0"/>
    <w:pPr>
      <w:tabs>
        <w:tab w:val="center" w:pos="4153"/>
        <w:tab w:val="right" w:pos="8306"/>
      </w:tabs>
      <w:snapToGrid w:val="0"/>
      <w:jc w:val="left"/>
    </w:pPr>
    <w:rPr>
      <w:rFonts w:eastAsia="楷体_GB2312" w:asciiTheme="minorHAnsi" w:hAnsiTheme="minorHAnsi" w:cstheme="minorBidi"/>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character" w:styleId="8">
    <w:name w:val="page number"/>
    <w:basedOn w:val="7"/>
    <w:autoRedefine/>
    <w:qFormat/>
    <w:uiPriority w:val="0"/>
  </w:style>
  <w:style w:type="character" w:customStyle="1" w:styleId="9">
    <w:name w:val="页脚 Char"/>
    <w:link w:val="3"/>
    <w:autoRedefine/>
    <w:qFormat/>
    <w:uiPriority w:val="0"/>
    <w:rPr>
      <w:rFonts w:eastAsia="楷体_GB2312"/>
      <w:sz w:val="18"/>
      <w:szCs w:val="18"/>
    </w:rPr>
  </w:style>
  <w:style w:type="character" w:customStyle="1" w:styleId="10">
    <w:name w:val="页脚 Char1"/>
    <w:basedOn w:val="7"/>
    <w:autoRedefine/>
    <w:semiHidden/>
    <w:qFormat/>
    <w:uiPriority w:val="99"/>
    <w:rPr>
      <w:rFonts w:ascii="Times New Roman" w:hAnsi="Times New Roman" w:eastAsia="宋体" w:cs="Times New Roman"/>
      <w:sz w:val="18"/>
      <w:szCs w:val="18"/>
    </w:rPr>
  </w:style>
  <w:style w:type="character" w:customStyle="1" w:styleId="11">
    <w:name w:val="页眉 Char"/>
    <w:basedOn w:val="7"/>
    <w:link w:val="4"/>
    <w:autoRedefine/>
    <w:semiHidden/>
    <w:qFormat/>
    <w:uiPriority w:val="99"/>
    <w:rPr>
      <w:rFonts w:ascii="Times New Roman" w:hAnsi="Times New Roman" w:eastAsia="宋体" w:cs="Times New Roman"/>
      <w:sz w:val="18"/>
      <w:szCs w:val="18"/>
    </w:rPr>
  </w:style>
  <w:style w:type="paragraph" w:styleId="12">
    <w:name w:val="List Paragraph"/>
    <w:basedOn w:val="1"/>
    <w:autoRedefine/>
    <w:unhideWhenUsed/>
    <w:qFormat/>
    <w:uiPriority w:val="99"/>
    <w:pPr>
      <w:ind w:firstLine="420" w:firstLineChars="200"/>
    </w:pPr>
  </w:style>
  <w:style w:type="character" w:customStyle="1" w:styleId="13">
    <w:name w:val="日期 Char"/>
    <w:basedOn w:val="7"/>
    <w:link w:val="2"/>
    <w:autoRedefine/>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5D68-EFFA-4A7C-AF2A-C6E56D8786E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11326</Words>
  <Characters>11539</Characters>
  <Lines>84</Lines>
  <Paragraphs>23</Paragraphs>
  <TotalTime>47</TotalTime>
  <ScaleCrop>false</ScaleCrop>
  <LinksUpToDate>false</LinksUpToDate>
  <CharactersWithSpaces>11637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2019-05-15T00:29:00Z</dcterms:created>
  <dc:creator>2</dc:creator>
  <cp:lastModifiedBy>岳池县教育科技体育局办公室</cp:lastModifiedBy>
  <dcterms:modified xsi:type="dcterms:W3CDTF">2024-04-01T01:31:57Z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D6F57493406F4E65A1C2315439EE934A_13</vt:lpwstr>
  </property>
</Properties>
</file>