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11020">
      <w:pPr>
        <w:widowControl w:val="0"/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附件5</w:t>
      </w:r>
    </w:p>
    <w:p w14:paraId="631614CE">
      <w:pPr>
        <w:widowControl w:val="0"/>
        <w:autoSpaceDE w:val="0"/>
        <w:autoSpaceDN w:val="0"/>
        <w:spacing w:line="59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小标宋_GBK" w:cs="Times New Roman"/>
          <w:color w:val="000000"/>
          <w:spacing w:val="-1"/>
          <w:sz w:val="44"/>
          <w:szCs w:val="44"/>
        </w:rPr>
        <w:t>以工代赈项目材料采购协议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（模板）</w:t>
      </w:r>
    </w:p>
    <w:p w14:paraId="6FD311F4">
      <w:pPr>
        <w:widowControl w:val="0"/>
        <w:autoSpaceDE w:val="0"/>
        <w:autoSpaceDN w:val="0"/>
        <w:spacing w:line="590" w:lineRule="exact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</w:p>
    <w:p w14:paraId="4E22CAF8">
      <w:pPr>
        <w:widowControl w:val="0"/>
        <w:autoSpaceDE w:val="0"/>
        <w:autoSpaceDN w:val="0"/>
        <w:spacing w:line="590" w:lineRule="exact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甲方：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项目理事会</w:t>
      </w:r>
    </w:p>
    <w:p w14:paraId="364C94A0">
      <w:pPr>
        <w:widowControl w:val="0"/>
        <w:autoSpaceDE w:val="0"/>
        <w:autoSpaceDN w:val="0"/>
        <w:spacing w:line="590" w:lineRule="exact"/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乙方：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                     </w:t>
      </w:r>
    </w:p>
    <w:p w14:paraId="3940477A">
      <w:pPr>
        <w:widowControl w:val="0"/>
        <w:autoSpaceDE w:val="0"/>
        <w:autoSpaceDN w:val="0"/>
        <w:spacing w:line="590" w:lineRule="exact"/>
        <w:ind w:firstLine="656" w:firstLineChars="200"/>
        <w:jc w:val="both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根据《中华人民共和国民法典》及以工代赈项目管理有关规定，经项目理事会（以下简称甲方）通过询价及集体讨论决定，并报村</w:t>
      </w:r>
      <w:r>
        <w:rPr>
          <w:rFonts w:hint="eastAsia" w:ascii="Times New Roman" w:hAnsi="Times New Roman" w:eastAsia="方正仿宋_GBK" w:cs="Times New Roman"/>
          <w:color w:val="000000"/>
          <w:spacing w:val="-1"/>
          <w:sz w:val="33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两委</w:t>
      </w:r>
      <w:r>
        <w:rPr>
          <w:rFonts w:hint="eastAsia" w:ascii="Times New Roman" w:hAnsi="Times New Roman" w:eastAsia="方正仿宋_GBK" w:cs="Times New Roman"/>
          <w:color w:val="000000"/>
          <w:spacing w:val="-1"/>
          <w:sz w:val="33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和乡镇人民政府同意，甲乙双方本着平等、自愿、公平、诚信的原则，经协商一致，就材料采购及其相关事宜达成如下协议：</w:t>
      </w:r>
    </w:p>
    <w:p w14:paraId="74BD9719">
      <w:pPr>
        <w:widowControl w:val="0"/>
        <w:numPr>
          <w:ilvl w:val="0"/>
          <w:numId w:val="1"/>
        </w:numPr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  <w:t>工程建设地点</w:t>
      </w:r>
    </w:p>
    <w:p w14:paraId="3E6C66C7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                        </w:t>
      </w:r>
    </w:p>
    <w:p w14:paraId="2629FA2D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  <w:t>二、建设工期</w:t>
      </w:r>
    </w:p>
    <w:p w14:paraId="2CE8EE9E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开工时间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，计划完成时间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           </w:t>
      </w:r>
    </w:p>
    <w:p w14:paraId="6DCCD62D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  <w:t>三、材料规格、单价</w:t>
      </w:r>
    </w:p>
    <w:p w14:paraId="7EA64AA0">
      <w:pPr>
        <w:widowControl w:val="0"/>
        <w:autoSpaceDE w:val="0"/>
        <w:autoSpaceDN w:val="0"/>
        <w:spacing w:line="590" w:lineRule="exact"/>
        <w:ind w:firstLine="656" w:firstLineChars="200"/>
        <w:jc w:val="both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（一）水泥：水泥品牌及规格为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牌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水泥，单价为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元/吨。</w:t>
      </w:r>
    </w:p>
    <w:p w14:paraId="1B5931B8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（二）砂石：单价为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元/吨。</w:t>
      </w:r>
    </w:p>
    <w:p w14:paraId="76C76155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（三）钢筋：单价为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元/吨。</w:t>
      </w:r>
    </w:p>
    <w:p w14:paraId="18CA87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XX：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单价为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元/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E990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XX：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单价为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元/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97D7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656" w:firstLineChars="200"/>
        <w:jc w:val="left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XX：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单价为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元/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_GBK" w:cs="Times New Roman"/>
          <w:color w:val="000000" w:themeColor="text1"/>
          <w:spacing w:val="-1"/>
          <w:sz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080220B">
      <w:pPr>
        <w:pStyle w:val="2"/>
        <w:rPr>
          <w:rFonts w:hint="default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······</w:t>
      </w:r>
    </w:p>
    <w:p w14:paraId="4A663101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  <w:t>四、供货数量</w:t>
      </w:r>
    </w:p>
    <w:p w14:paraId="0FE2B091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按甲方实际验收数量为准。</w:t>
      </w:r>
    </w:p>
    <w:p w14:paraId="0E0E1C82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  <w:t>五、付款进度及方式</w:t>
      </w:r>
    </w:p>
    <w:p w14:paraId="4953AF8D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按照实际验收数量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shd w:val="clear" w:color="auto" w:fill="FFFFFF"/>
        </w:rPr>
        <w:t>和财评清单内容作为结算依据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，</w:t>
      </w:r>
      <w:r>
        <w:rPr>
          <w:rFonts w:hint="default" w:ascii="Times New Roman" w:hAnsi="Times New Roman" w:eastAsia="方正仿宋_GBK" w:cs="Times New Roman"/>
          <w:sz w:val="33"/>
          <w:szCs w:val="33"/>
          <w:shd w:val="clear" w:color="auto" w:fill="FFFFFF"/>
        </w:rPr>
        <w:t>本项目实行县级报账制，原则按照进度分批报账，报账资料符合相关要求并按程序完成审签，经县政府同意且资金拨付至县级行业部门后方可拨款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直接支付至乙方银行账号。乙方向甲方提供等额的增值税发票。</w:t>
      </w:r>
      <w:r>
        <w:rPr>
          <w:rFonts w:hint="default" w:ascii="Times New Roman" w:hAnsi="Times New Roman" w:eastAsia="方正仿宋_GBK" w:cs="Times New Roman"/>
          <w:spacing w:val="-1"/>
          <w:sz w:val="33"/>
        </w:rPr>
        <w:t>（无增值税发票不予报账）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乙方开户行：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，户名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，银行账号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  <w:u w:val="single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。</w:t>
      </w:r>
    </w:p>
    <w:p w14:paraId="6F1B0F58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  <w:t>六、各方权利和义务</w:t>
      </w:r>
    </w:p>
    <w:p w14:paraId="7EF6D6BE">
      <w:pPr>
        <w:widowControl w:val="0"/>
        <w:autoSpaceDE w:val="0"/>
        <w:autoSpaceDN w:val="0"/>
        <w:spacing w:line="590" w:lineRule="exact"/>
        <w:ind w:firstLine="656" w:firstLineChars="200"/>
        <w:jc w:val="both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（一）</w:t>
      </w:r>
      <w:r>
        <w:rPr>
          <w:rFonts w:hint="default" w:ascii="Times New Roman" w:hAnsi="Times New Roman" w:eastAsia="方正仿宋_GBK" w:cs="Times New Roman"/>
          <w:spacing w:val="-1"/>
          <w:sz w:val="33"/>
        </w:rPr>
        <w:t>甲方根据工程建设要求，对材料数量、质量等进行验收，检验每批次材料产品合格证。甲方根据建设需求要求乙方准时足量保质供应材料，若乙方未在5个工作日内按要求供货或供货质量未达到国家、行业主管部门规定的标准及要求，甲方有权解除合同并追究乙方违约责任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。</w:t>
      </w:r>
    </w:p>
    <w:p w14:paraId="46006D08">
      <w:pPr>
        <w:widowControl w:val="0"/>
        <w:autoSpaceDE w:val="0"/>
        <w:autoSpaceDN w:val="0"/>
        <w:spacing w:line="590" w:lineRule="exact"/>
        <w:ind w:firstLine="656" w:firstLineChars="200"/>
        <w:jc w:val="both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（二）</w:t>
      </w:r>
      <w:r>
        <w:rPr>
          <w:rFonts w:hint="default" w:ascii="Times New Roman" w:hAnsi="Times New Roman" w:eastAsia="方正仿宋_GBK" w:cs="Times New Roman"/>
          <w:spacing w:val="-1"/>
          <w:sz w:val="33"/>
        </w:rPr>
        <w:t>乙方应在甲方提出项目供货需求的5个工作日内准时足量保质供应材料，提供每批次材料产品合格证，</w:t>
      </w: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保证所供材料质量达到国家、行业主管部门规定的标准及要求。乙方若因不按项目建设所需材料标准和要求供料，导致项目建设质量不合格或工期延后，造成的经济损失由乙方据实赔偿。乙方须严格按合同（协议）约定价格供货，不得以市场价格波动调整供货价格。</w:t>
      </w:r>
    </w:p>
    <w:p w14:paraId="4056FA19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  <w:t>七、违约责任</w:t>
      </w:r>
    </w:p>
    <w:p w14:paraId="62E7426B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甲、乙双方须严格履行合同约定的各项义务，若发生违约行为，双方均有权向项目所在地人民法院起诉，赔偿相应损失并接受处罚。</w:t>
      </w:r>
    </w:p>
    <w:p w14:paraId="0FE7B203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黑体_GBK" w:cs="Times New Roman"/>
          <w:color w:val="000000"/>
          <w:spacing w:val="-1"/>
          <w:sz w:val="33"/>
        </w:rPr>
        <w:t>八、其他</w:t>
      </w:r>
    </w:p>
    <w:p w14:paraId="6AA5B555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本协议一式五份，甲乙双方和村民委员会各持一份，县级行业部门、乡镇各留存一份备案，签字盖章后生效。</w:t>
      </w:r>
    </w:p>
    <w:p w14:paraId="7DE27CF3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</w:p>
    <w:p w14:paraId="0845B1EE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甲方（村委会代章）：           乙方（盖章）：</w:t>
      </w:r>
    </w:p>
    <w:p w14:paraId="0470E7A8">
      <w:pPr>
        <w:widowControl w:val="0"/>
        <w:autoSpaceDE w:val="0"/>
        <w:autoSpaceDN w:val="0"/>
        <w:spacing w:line="590" w:lineRule="exact"/>
        <w:ind w:firstLine="656" w:firstLineChars="200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>理事长签字：                   负责人签字：</w:t>
      </w:r>
    </w:p>
    <w:p w14:paraId="57F81C59">
      <w:pPr>
        <w:widowControl w:val="0"/>
        <w:wordWrap w:val="0"/>
        <w:autoSpaceDE w:val="0"/>
        <w:autoSpaceDN w:val="0"/>
        <w:spacing w:line="590" w:lineRule="exact"/>
        <w:ind w:firstLine="656" w:firstLineChars="200"/>
        <w:jc w:val="right"/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</w:pPr>
      <w:r>
        <w:rPr>
          <w:rFonts w:hint="default" w:ascii="Times New Roman" w:hAnsi="Times New Roman" w:eastAsia="方正仿宋_GBK" w:cs="Times New Roman"/>
          <w:color w:val="000000"/>
          <w:spacing w:val="-1"/>
          <w:sz w:val="33"/>
        </w:rPr>
        <w:t xml:space="preserve">     年  月  日     </w:t>
      </w:r>
    </w:p>
    <w:p w14:paraId="302EBAA4">
      <w:pPr>
        <w:widowControl w:val="0"/>
        <w:autoSpaceDE w:val="0"/>
        <w:autoSpaceDN w:val="0"/>
        <w:spacing w:line="590" w:lineRule="exact"/>
        <w:jc w:val="both"/>
        <w:rPr>
          <w:rFonts w:hint="default" w:ascii="Times New Roman" w:hAnsi="Times New Roman" w:eastAsia="方正仿宋_GBK" w:cs="Times New Roman"/>
          <w:color w:val="000000"/>
          <w:spacing w:val="-1"/>
          <w:sz w:val="28"/>
          <w:szCs w:val="28"/>
        </w:rPr>
      </w:pPr>
      <w:bookmarkStart w:id="0" w:name="_GoBack"/>
      <w:bookmarkEnd w:id="0"/>
    </w:p>
    <w:p w14:paraId="27EAD4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C0B58B"/>
    <w:multiLevelType w:val="singleLevel"/>
    <w:tmpl w:val="E9C0B5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73D0E"/>
    <w:rsid w:val="12CF6757"/>
    <w:rsid w:val="7937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883</Words>
  <Characters>886</Characters>
  <Lines>0</Lines>
  <Paragraphs>0</Paragraphs>
  <TotalTime>0</TotalTime>
  <ScaleCrop>false</ScaleCrop>
  <LinksUpToDate>false</LinksUpToDate>
  <CharactersWithSpaces>1105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2026-06-24T06:53:00Z</dcterms:created>
  <dc:creator>大米</dc:creator>
  <cp:lastModifiedBy>大米</cp:lastModifiedBy>
  <dcterms:modified xsi:type="dcterms:W3CDTF">2026-06-29T06:53:50Z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CE7CBF4F0028419F8F05851592B4C34C_11</vt:lpwstr>
  </property>
  <property fmtid="{D5CDD505-2E9C-101B-9397-08002B2CF9AE}" pid="4" name="KSOTemplateDocerSaveRecord">
    <vt:lpwstr>eyJoZGlkIjoiOWY3MGEwYzNjYTlkNDZmMzNlYmU2MDQ1ZjkxNzk5OTgiLCJ1c2VySWQiOiI0MzE1MTk1OTgifQ==</vt:lpwstr>
  </property>
</Properties>
</file>