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DA8A">
      <w:pPr>
        <w:widowControl w:val="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附件3</w:t>
      </w:r>
    </w:p>
    <w:p w14:paraId="02C242AF">
      <w:pPr>
        <w:pStyle w:val="5"/>
        <w:spacing w:beforeAutospacing="0" w:afterAutospacing="0" w:line="4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聘用人员报价单</w:t>
      </w:r>
    </w:p>
    <w:tbl>
      <w:tblPr>
        <w:tblStyle w:val="6"/>
        <w:tblpPr w:leftFromText="180" w:rightFromText="180" w:vertAnchor="text" w:horzAnchor="page" w:tblpXSpec="center" w:tblpY="336"/>
        <w:tblOverlap w:val="never"/>
        <w:tblW w:w="10077" w:type="dxa"/>
        <w:jc w:val="center"/>
        <w:tblLayout w:type="fixed"/>
        <w:tblCellMar>
          <w:top w:w="0" w:type="dxa"/>
          <w:left w:w="108" w:type="dxa"/>
          <w:bottom w:w="0" w:type="dxa"/>
          <w:right w:w="108" w:type="dxa"/>
        </w:tblCellMar>
      </w:tblPr>
      <w:tblGrid>
        <w:gridCol w:w="799"/>
        <w:gridCol w:w="522"/>
        <w:gridCol w:w="1097"/>
        <w:gridCol w:w="1933"/>
        <w:gridCol w:w="2000"/>
        <w:gridCol w:w="3726"/>
      </w:tblGrid>
      <w:tr w14:paraId="19873022">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5649A42A">
            <w:pPr>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方正黑体_GBK" w:cs="Times New Roman"/>
                <w:color w:val="000000"/>
                <w:sz w:val="21"/>
                <w:szCs w:val="21"/>
                <w:lang w:bidi="ar"/>
              </w:rPr>
              <w:t>项目名称</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14:paraId="1086FF68">
            <w:pPr>
              <w:jc w:val="both"/>
              <w:textAlignment w:val="center"/>
              <w:rPr>
                <w:rFonts w:hint="default" w:ascii="Times New Roman" w:hAnsi="Times New Roman" w:eastAsia="仿宋" w:cs="Times New Roman"/>
                <w:b/>
                <w:bCs/>
                <w:color w:val="000000"/>
              </w:rPr>
            </w:pPr>
            <w:r>
              <w:rPr>
                <w:rFonts w:hint="default" w:ascii="Times New Roman" w:hAnsi="Times New Roman" w:eastAsia="仿宋" w:cs="Times New Roman"/>
                <w:color w:val="000000"/>
                <w:lang w:bidi="ar"/>
              </w:rPr>
              <w:t>岳池县苟角镇范家坝村2026年特色旅居</w:t>
            </w:r>
            <w:r>
              <w:rPr>
                <w:rFonts w:hint="default" w:ascii="Times New Roman" w:hAnsi="Times New Roman" w:eastAsia="仿宋" w:cs="Times New Roman"/>
                <w:color w:val="000000"/>
                <w:lang w:eastAsia="zh-CN" w:bidi="ar"/>
              </w:rPr>
              <w:t>村</w:t>
            </w:r>
            <w:r>
              <w:rPr>
                <w:rFonts w:hint="default" w:ascii="Times New Roman" w:hAnsi="Times New Roman" w:eastAsia="仿宋" w:cs="Times New Roman"/>
                <w:color w:val="000000"/>
                <w:lang w:bidi="ar"/>
              </w:rPr>
              <w:t>以工代赈项目</w:t>
            </w:r>
          </w:p>
        </w:tc>
        <w:tc>
          <w:tcPr>
            <w:tcW w:w="2000" w:type="dxa"/>
            <w:tcBorders>
              <w:top w:val="single" w:color="000000" w:sz="4" w:space="0"/>
              <w:left w:val="single" w:color="000000" w:sz="4" w:space="0"/>
              <w:bottom w:val="single" w:color="000000" w:sz="4" w:space="0"/>
              <w:right w:val="single" w:color="000000" w:sz="4" w:space="0"/>
            </w:tcBorders>
            <w:vAlign w:val="center"/>
          </w:tcPr>
          <w:p w14:paraId="09698365">
            <w:pPr>
              <w:jc w:val="center"/>
              <w:textAlignment w:val="center"/>
              <w:rPr>
                <w:rFonts w:hint="default" w:ascii="Times New Roman" w:hAnsi="Times New Roman" w:eastAsia="仿宋" w:cs="Times New Roman"/>
                <w:b/>
                <w:bCs/>
                <w:color w:val="000000"/>
              </w:rPr>
            </w:pPr>
            <w:r>
              <w:rPr>
                <w:rFonts w:hint="default" w:ascii="Times New Roman" w:hAnsi="Times New Roman" w:eastAsia="方正黑体_GBK" w:cs="Times New Roman"/>
                <w:color w:val="000000"/>
                <w:sz w:val="21"/>
                <w:szCs w:val="21"/>
                <w:lang w:bidi="ar"/>
              </w:rPr>
              <w:t>报价时间</w:t>
            </w:r>
          </w:p>
        </w:tc>
        <w:tc>
          <w:tcPr>
            <w:tcW w:w="3726" w:type="dxa"/>
            <w:tcBorders>
              <w:top w:val="single" w:color="000000" w:sz="4" w:space="0"/>
              <w:left w:val="single" w:color="000000" w:sz="4" w:space="0"/>
              <w:bottom w:val="single" w:color="000000" w:sz="4" w:space="0"/>
              <w:right w:val="single" w:color="000000" w:sz="4" w:space="0"/>
            </w:tcBorders>
            <w:vAlign w:val="center"/>
          </w:tcPr>
          <w:p w14:paraId="6D13D76C">
            <w:pPr>
              <w:jc w:val="center"/>
              <w:textAlignment w:val="center"/>
              <w:rPr>
                <w:rFonts w:hint="default" w:ascii="Times New Roman" w:hAnsi="Times New Roman" w:eastAsia="仿宋" w:cs="Times New Roman"/>
                <w:b/>
                <w:bCs/>
                <w:color w:val="000000"/>
              </w:rPr>
            </w:pPr>
          </w:p>
        </w:tc>
      </w:tr>
      <w:tr w14:paraId="3F976C70">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2CCD35A6">
            <w:pPr>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方正黑体_GBK" w:cs="Times New Roman"/>
                <w:color w:val="000000"/>
                <w:sz w:val="21"/>
                <w:szCs w:val="21"/>
                <w:lang w:bidi="ar"/>
              </w:rPr>
              <w:t>报价单位</w:t>
            </w:r>
          </w:p>
          <w:p w14:paraId="16DECBAA">
            <w:pPr>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方正黑体_GBK" w:cs="Times New Roman"/>
                <w:color w:val="000000"/>
                <w:sz w:val="21"/>
                <w:szCs w:val="21"/>
                <w:lang w:bidi="ar"/>
              </w:rPr>
              <w:t>或个人</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14:paraId="72DF8CC4">
            <w:pPr>
              <w:jc w:val="center"/>
              <w:textAlignment w:val="center"/>
              <w:rPr>
                <w:rFonts w:hint="default" w:ascii="Times New Roman" w:hAnsi="Times New Roman" w:eastAsia="仿宋" w:cs="Times New Roman"/>
                <w:b/>
                <w:bCs/>
                <w:color w:val="000000"/>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363A875A">
            <w:pPr>
              <w:jc w:val="center"/>
              <w:textAlignment w:val="center"/>
              <w:rPr>
                <w:rFonts w:hint="default" w:ascii="Times New Roman" w:hAnsi="Times New Roman" w:eastAsia="仿宋" w:cs="Times New Roman"/>
                <w:b/>
                <w:bCs/>
                <w:color w:val="000000"/>
              </w:rPr>
            </w:pPr>
            <w:r>
              <w:rPr>
                <w:rFonts w:hint="default" w:ascii="Times New Roman" w:hAnsi="Times New Roman" w:eastAsia="方正黑体_GBK" w:cs="Times New Roman"/>
                <w:color w:val="000000"/>
                <w:sz w:val="21"/>
                <w:szCs w:val="21"/>
                <w:lang w:bidi="ar"/>
              </w:rPr>
              <w:t>联系人</w:t>
            </w:r>
          </w:p>
        </w:tc>
        <w:tc>
          <w:tcPr>
            <w:tcW w:w="3726" w:type="dxa"/>
            <w:tcBorders>
              <w:top w:val="single" w:color="000000" w:sz="4" w:space="0"/>
              <w:left w:val="single" w:color="000000" w:sz="4" w:space="0"/>
              <w:bottom w:val="single" w:color="000000" w:sz="4" w:space="0"/>
              <w:right w:val="single" w:color="000000" w:sz="4" w:space="0"/>
            </w:tcBorders>
            <w:vAlign w:val="center"/>
          </w:tcPr>
          <w:p w14:paraId="5B22A7D4">
            <w:pPr>
              <w:jc w:val="center"/>
              <w:textAlignment w:val="center"/>
              <w:rPr>
                <w:rFonts w:hint="default" w:ascii="Times New Roman" w:hAnsi="Times New Roman" w:eastAsia="仿宋" w:cs="Times New Roman"/>
                <w:b/>
                <w:bCs/>
                <w:color w:val="000000"/>
              </w:rPr>
            </w:pPr>
          </w:p>
        </w:tc>
      </w:tr>
      <w:tr w14:paraId="694EABDA">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20715F47">
            <w:pPr>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方正黑体_GBK" w:cs="Times New Roman"/>
                <w:color w:val="000000"/>
                <w:sz w:val="21"/>
                <w:szCs w:val="21"/>
                <w:lang w:bidi="ar"/>
              </w:rPr>
              <w:t>法人（或委托人）签字</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14:paraId="03CA1BF7">
            <w:pPr>
              <w:jc w:val="center"/>
              <w:textAlignment w:val="center"/>
              <w:rPr>
                <w:rFonts w:hint="default" w:ascii="Times New Roman" w:hAnsi="Times New Roman" w:eastAsia="仿宋" w:cs="Times New Roman"/>
                <w:b/>
                <w:bCs/>
                <w:color w:val="000000"/>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35A84DB3">
            <w:pPr>
              <w:jc w:val="center"/>
              <w:textAlignment w:val="center"/>
              <w:rPr>
                <w:rFonts w:hint="default" w:ascii="Times New Roman" w:hAnsi="Times New Roman" w:eastAsia="方正黑体_GBK" w:cs="Times New Roman"/>
                <w:color w:val="000000"/>
                <w:sz w:val="21"/>
                <w:szCs w:val="21"/>
              </w:rPr>
            </w:pPr>
            <w:r>
              <w:rPr>
                <w:rFonts w:hint="default" w:ascii="Times New Roman" w:hAnsi="Times New Roman" w:eastAsia="方正黑体_GBK" w:cs="Times New Roman"/>
                <w:color w:val="000000"/>
                <w:sz w:val="21"/>
                <w:szCs w:val="21"/>
                <w:lang w:bidi="ar"/>
              </w:rPr>
              <w:t>联系电话</w:t>
            </w:r>
          </w:p>
        </w:tc>
        <w:tc>
          <w:tcPr>
            <w:tcW w:w="3726" w:type="dxa"/>
            <w:tcBorders>
              <w:top w:val="single" w:color="000000" w:sz="4" w:space="0"/>
              <w:left w:val="single" w:color="000000" w:sz="4" w:space="0"/>
              <w:bottom w:val="single" w:color="000000" w:sz="4" w:space="0"/>
              <w:right w:val="single" w:color="000000" w:sz="4" w:space="0"/>
            </w:tcBorders>
            <w:vAlign w:val="center"/>
          </w:tcPr>
          <w:p w14:paraId="1769355D">
            <w:pPr>
              <w:jc w:val="center"/>
              <w:textAlignment w:val="center"/>
              <w:rPr>
                <w:rFonts w:hint="default" w:ascii="Times New Roman" w:hAnsi="Times New Roman" w:eastAsia="仿宋" w:cs="Times New Roman"/>
                <w:b/>
                <w:bCs/>
                <w:color w:val="000000"/>
              </w:rPr>
            </w:pPr>
          </w:p>
        </w:tc>
      </w:tr>
      <w:tr w14:paraId="532DF411">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731C2D2E">
            <w:pPr>
              <w:jc w:val="center"/>
              <w:textAlignment w:val="center"/>
              <w:rPr>
                <w:rFonts w:hint="default" w:ascii="Times New Roman" w:hAnsi="Times New Roman" w:eastAsia="仿宋" w:cs="Times New Roman"/>
                <w:b/>
                <w:bCs/>
                <w:color w:val="000000"/>
              </w:rPr>
            </w:pPr>
            <w:r>
              <w:rPr>
                <w:rFonts w:hint="default" w:ascii="Times New Roman" w:hAnsi="Times New Roman" w:eastAsia="仿宋" w:cs="Times New Roman"/>
                <w:b/>
                <w:bCs/>
                <w:color w:val="000000"/>
                <w:lang w:bidi="ar"/>
              </w:rPr>
              <w:t>人员种类</w:t>
            </w:r>
          </w:p>
        </w:tc>
        <w:tc>
          <w:tcPr>
            <w:tcW w:w="1097" w:type="dxa"/>
            <w:tcBorders>
              <w:top w:val="single" w:color="000000" w:sz="4" w:space="0"/>
              <w:left w:val="single" w:color="000000" w:sz="4" w:space="0"/>
              <w:bottom w:val="single" w:color="000000" w:sz="4" w:space="0"/>
              <w:right w:val="single" w:color="000000" w:sz="4" w:space="0"/>
            </w:tcBorders>
            <w:vAlign w:val="center"/>
          </w:tcPr>
          <w:p w14:paraId="5EE9FF89">
            <w:pPr>
              <w:jc w:val="center"/>
              <w:textAlignment w:val="center"/>
              <w:rPr>
                <w:rFonts w:hint="default" w:ascii="Times New Roman" w:hAnsi="Times New Roman" w:eastAsia="仿宋" w:cs="Times New Roman"/>
                <w:b/>
                <w:bCs/>
                <w:color w:val="000000"/>
              </w:rPr>
            </w:pPr>
            <w:r>
              <w:rPr>
                <w:rFonts w:hint="default" w:ascii="Times New Roman" w:hAnsi="Times New Roman" w:eastAsia="仿宋" w:cs="Times New Roman"/>
                <w:b/>
                <w:bCs/>
                <w:color w:val="000000"/>
                <w:lang w:bidi="ar"/>
              </w:rPr>
              <w:t>数量</w:t>
            </w:r>
          </w:p>
        </w:tc>
        <w:tc>
          <w:tcPr>
            <w:tcW w:w="1933" w:type="dxa"/>
            <w:tcBorders>
              <w:top w:val="single" w:color="000000" w:sz="4" w:space="0"/>
              <w:left w:val="single" w:color="000000" w:sz="4" w:space="0"/>
              <w:bottom w:val="single" w:color="000000" w:sz="4" w:space="0"/>
              <w:right w:val="single" w:color="000000" w:sz="4" w:space="0"/>
            </w:tcBorders>
            <w:vAlign w:val="center"/>
          </w:tcPr>
          <w:p w14:paraId="34B83C74">
            <w:pPr>
              <w:jc w:val="center"/>
              <w:textAlignment w:val="center"/>
              <w:rPr>
                <w:rFonts w:hint="default" w:ascii="Times New Roman" w:hAnsi="Times New Roman" w:eastAsia="仿宋" w:cs="Times New Roman"/>
                <w:b/>
                <w:bCs/>
                <w:color w:val="000000"/>
              </w:rPr>
            </w:pPr>
            <w:r>
              <w:rPr>
                <w:rFonts w:hint="default" w:ascii="Times New Roman" w:hAnsi="Times New Roman" w:eastAsia="仿宋" w:cs="Times New Roman"/>
                <w:b/>
                <w:bCs/>
                <w:color w:val="000000"/>
                <w:lang w:bidi="ar"/>
              </w:rPr>
              <w:t>聘用要求</w:t>
            </w:r>
          </w:p>
        </w:tc>
        <w:tc>
          <w:tcPr>
            <w:tcW w:w="2000" w:type="dxa"/>
            <w:tcBorders>
              <w:top w:val="single" w:color="000000" w:sz="4" w:space="0"/>
              <w:left w:val="single" w:color="000000" w:sz="4" w:space="0"/>
              <w:bottom w:val="single" w:color="000000" w:sz="4" w:space="0"/>
              <w:right w:val="single" w:color="000000" w:sz="4" w:space="0"/>
            </w:tcBorders>
            <w:vAlign w:val="center"/>
          </w:tcPr>
          <w:p w14:paraId="70A80FCC">
            <w:pPr>
              <w:jc w:val="center"/>
              <w:textAlignment w:val="center"/>
              <w:rPr>
                <w:rFonts w:hint="default" w:ascii="Times New Roman" w:hAnsi="Times New Roman" w:eastAsia="仿宋" w:cs="Times New Roman"/>
                <w:b/>
                <w:bCs/>
                <w:color w:val="000000"/>
              </w:rPr>
            </w:pPr>
            <w:r>
              <w:rPr>
                <w:rFonts w:hint="default" w:ascii="Times New Roman" w:hAnsi="Times New Roman" w:eastAsia="仿宋" w:cs="Times New Roman"/>
                <w:b/>
                <w:bCs/>
                <w:color w:val="000000"/>
                <w:lang w:bidi="ar"/>
              </w:rPr>
              <w:t>报价单价（元）</w:t>
            </w:r>
          </w:p>
        </w:tc>
        <w:tc>
          <w:tcPr>
            <w:tcW w:w="3726" w:type="dxa"/>
            <w:tcBorders>
              <w:top w:val="single" w:color="000000" w:sz="4" w:space="0"/>
              <w:left w:val="single" w:color="000000" w:sz="4" w:space="0"/>
              <w:bottom w:val="single" w:color="000000" w:sz="4" w:space="0"/>
              <w:right w:val="single" w:color="000000" w:sz="4" w:space="0"/>
            </w:tcBorders>
            <w:vAlign w:val="center"/>
          </w:tcPr>
          <w:p w14:paraId="47DE9DD8">
            <w:pPr>
              <w:jc w:val="center"/>
              <w:textAlignment w:val="center"/>
              <w:rPr>
                <w:rFonts w:hint="default" w:ascii="Times New Roman" w:hAnsi="Times New Roman" w:eastAsia="仿宋" w:cs="Times New Roman"/>
                <w:b/>
                <w:bCs/>
                <w:color w:val="000000"/>
              </w:rPr>
            </w:pPr>
            <w:r>
              <w:rPr>
                <w:rFonts w:hint="default" w:ascii="Times New Roman" w:hAnsi="Times New Roman" w:eastAsia="仿宋" w:cs="Times New Roman"/>
                <w:b/>
                <w:bCs/>
                <w:color w:val="000000"/>
                <w:lang w:bidi="ar"/>
              </w:rPr>
              <w:t>备注</w:t>
            </w:r>
          </w:p>
        </w:tc>
      </w:tr>
      <w:tr w14:paraId="1FC2FBE5">
        <w:tblPrEx>
          <w:tblCellMar>
            <w:top w:w="0" w:type="dxa"/>
            <w:left w:w="108" w:type="dxa"/>
            <w:bottom w:w="0" w:type="dxa"/>
            <w:right w:w="108" w:type="dxa"/>
          </w:tblCellMar>
        </w:tblPrEx>
        <w:trPr>
          <w:trHeight w:val="776"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255E5AEE">
            <w:pPr>
              <w:jc w:val="center"/>
              <w:textAlignment w:val="center"/>
              <w:rPr>
                <w:rFonts w:hint="default" w:ascii="Times New Roman" w:hAnsi="Times New Roman" w:eastAsia="仿宋" w:cs="Times New Roman"/>
                <w:color w:val="000000"/>
              </w:rPr>
            </w:pPr>
            <w:r>
              <w:rPr>
                <w:rFonts w:hint="default" w:ascii="Times New Roman" w:hAnsi="Times New Roman" w:eastAsia="仿宋" w:cs="Times New Roman"/>
                <w:color w:val="000000"/>
                <w:sz w:val="22"/>
                <w:szCs w:val="22"/>
                <w:shd w:val="clear" w:color="auto" w:fill="FFFFFF"/>
              </w:rPr>
              <w:t>质量监督员（监理）</w:t>
            </w:r>
          </w:p>
        </w:tc>
        <w:tc>
          <w:tcPr>
            <w:tcW w:w="1097" w:type="dxa"/>
            <w:tcBorders>
              <w:top w:val="single" w:color="000000" w:sz="4" w:space="0"/>
              <w:left w:val="single" w:color="000000" w:sz="4" w:space="0"/>
              <w:bottom w:val="single" w:color="000000" w:sz="4" w:space="0"/>
              <w:right w:val="single" w:color="000000" w:sz="4" w:space="0"/>
            </w:tcBorders>
            <w:vAlign w:val="center"/>
          </w:tcPr>
          <w:p w14:paraId="22C8DB15">
            <w:pPr>
              <w:jc w:val="center"/>
              <w:textAlignment w:val="center"/>
              <w:rPr>
                <w:rFonts w:hint="default" w:ascii="Times New Roman" w:hAnsi="Times New Roman" w:eastAsia="仿宋" w:cs="Times New Roman"/>
                <w:color w:val="000000"/>
              </w:rPr>
            </w:pPr>
            <w:r>
              <w:rPr>
                <w:rFonts w:hint="default" w:ascii="Times New Roman" w:hAnsi="Times New Roman" w:eastAsia="仿宋" w:cs="Times New Roman"/>
                <w:color w:val="000000"/>
                <w:lang w:bidi="ar"/>
              </w:rPr>
              <w:t>1</w:t>
            </w:r>
          </w:p>
        </w:tc>
        <w:tc>
          <w:tcPr>
            <w:tcW w:w="1933" w:type="dxa"/>
            <w:tcBorders>
              <w:top w:val="single" w:color="000000" w:sz="4" w:space="0"/>
              <w:left w:val="single" w:color="000000" w:sz="4" w:space="0"/>
              <w:bottom w:val="single" w:color="000000" w:sz="4" w:space="0"/>
              <w:right w:val="single" w:color="000000" w:sz="4" w:space="0"/>
            </w:tcBorders>
            <w:vAlign w:val="center"/>
          </w:tcPr>
          <w:p w14:paraId="58D65CB8">
            <w:pPr>
              <w:jc w:val="center"/>
              <w:textAlignment w:val="center"/>
              <w:rPr>
                <w:rFonts w:hint="eastAsia" w:ascii="Times New Roman" w:hAnsi="Times New Roman" w:eastAsia="仿宋" w:cs="Times New Roman"/>
                <w:color w:val="000000"/>
                <w:lang w:eastAsia="zh-CN"/>
              </w:rPr>
            </w:pPr>
            <w:r>
              <w:rPr>
                <w:rFonts w:hint="default" w:ascii="Times New Roman" w:hAnsi="Times New Roman" w:eastAsia="仿宋" w:cs="Times New Roman"/>
                <w:color w:val="000000"/>
                <w:sz w:val="22"/>
                <w:szCs w:val="22"/>
                <w:shd w:val="clear" w:color="auto" w:fill="FFFFFF"/>
              </w:rPr>
              <w:t>有相应资质的</w:t>
            </w:r>
            <w:r>
              <w:rPr>
                <w:rFonts w:hint="eastAsia" w:ascii="Times New Roman" w:hAnsi="Times New Roman" w:eastAsia="仿宋" w:cs="Times New Roman"/>
                <w:color w:val="000000"/>
                <w:sz w:val="22"/>
                <w:szCs w:val="22"/>
                <w:shd w:val="clear" w:color="auto" w:fill="FFFFFF"/>
                <w:lang w:eastAsia="zh-CN"/>
              </w:rPr>
              <w:t>公司或个人</w:t>
            </w:r>
          </w:p>
        </w:tc>
        <w:tc>
          <w:tcPr>
            <w:tcW w:w="2000" w:type="dxa"/>
            <w:tcBorders>
              <w:top w:val="single" w:color="000000" w:sz="4" w:space="0"/>
              <w:left w:val="single" w:color="000000" w:sz="4" w:space="0"/>
              <w:bottom w:val="single" w:color="000000" w:sz="4" w:space="0"/>
              <w:right w:val="single" w:color="000000" w:sz="4" w:space="0"/>
            </w:tcBorders>
            <w:vAlign w:val="center"/>
          </w:tcPr>
          <w:p w14:paraId="4D27073A">
            <w:pPr>
              <w:jc w:val="center"/>
              <w:textAlignment w:val="center"/>
              <w:rPr>
                <w:rFonts w:hint="default" w:ascii="Times New Roman" w:hAnsi="Times New Roman" w:eastAsia="仿宋" w:cs="Times New Roman"/>
                <w:color w:val="000000"/>
              </w:rPr>
            </w:pPr>
            <w:r>
              <w:rPr>
                <w:rFonts w:hint="default" w:ascii="Times New Roman" w:hAnsi="Times New Roman" w:eastAsia="仿宋" w:cs="Times New Roman"/>
                <w:color w:val="000000"/>
                <w:lang w:bidi="ar"/>
              </w:rPr>
              <w:t>包干价</w:t>
            </w:r>
            <w:r>
              <w:rPr>
                <w:rFonts w:hint="default" w:ascii="Times New Roman" w:hAnsi="Times New Roman" w:eastAsia="仿宋" w:cs="Times New Roman"/>
                <w:color w:val="000000"/>
                <w:u w:val="single"/>
                <w:lang w:bidi="ar"/>
              </w:rPr>
              <w:t xml:space="preserve">   </w:t>
            </w:r>
            <w:r>
              <w:rPr>
                <w:rFonts w:hint="default" w:ascii="Times New Roman" w:hAnsi="Times New Roman" w:eastAsia="仿宋" w:cs="Times New Roman"/>
                <w:color w:val="000000"/>
                <w:lang w:bidi="ar"/>
              </w:rPr>
              <w:t>万元</w:t>
            </w:r>
          </w:p>
        </w:tc>
        <w:tc>
          <w:tcPr>
            <w:tcW w:w="3726" w:type="dxa"/>
            <w:tcBorders>
              <w:top w:val="single" w:color="000000" w:sz="4" w:space="0"/>
              <w:left w:val="single" w:color="000000" w:sz="4" w:space="0"/>
              <w:bottom w:val="single" w:color="000000" w:sz="4" w:space="0"/>
              <w:right w:val="single" w:color="000000" w:sz="4" w:space="0"/>
            </w:tcBorders>
            <w:vAlign w:val="center"/>
          </w:tcPr>
          <w:p w14:paraId="0C51F5E3">
            <w:pPr>
              <w:pStyle w:val="5"/>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jc w:val="both"/>
              <w:textAlignment w:val="auto"/>
              <w:rPr>
                <w:rFonts w:hint="default" w:ascii="Times New Roman" w:hAnsi="Times New Roman" w:eastAsia="仿宋" w:cs="Times New Roman"/>
                <w:color w:val="000000"/>
              </w:rPr>
            </w:pPr>
            <w:r>
              <w:rPr>
                <w:rFonts w:hint="default" w:ascii="Times New Roman" w:hAnsi="Times New Roman" w:eastAsia="仿宋" w:cs="Times New Roman"/>
                <w:sz w:val="21"/>
                <w:szCs w:val="21"/>
                <w:shd w:val="clear" w:color="auto" w:fill="FFFFFF"/>
              </w:rPr>
              <w:t>包干价，最高限价4.2万元</w:t>
            </w:r>
            <w:r>
              <w:rPr>
                <w:rFonts w:hint="default" w:ascii="Times New Roman" w:hAnsi="Times New Roman" w:eastAsia="仿宋" w:cs="Times New Roman"/>
                <w:sz w:val="21"/>
                <w:szCs w:val="21"/>
                <w:shd w:val="clear" w:color="auto" w:fill="FFFFFF"/>
                <w:lang w:eastAsia="zh-CN"/>
              </w:rPr>
              <w:t>。</w:t>
            </w:r>
            <w:r>
              <w:rPr>
                <w:rFonts w:hint="default" w:ascii="Times New Roman" w:hAnsi="Times New Roman" w:eastAsia="仿宋" w:cs="Times New Roman"/>
                <w:color w:val="000000"/>
                <w:sz w:val="22"/>
                <w:szCs w:val="22"/>
                <w:shd w:val="clear" w:color="auto" w:fill="FFFFFF"/>
              </w:rPr>
              <w:t>企业应具有行政主管部门颁发的公路和水利工程专业监理乙级及以上资质营业执照，并对工程质量出现问题承担相应责任。现场监理人员，年龄20-60岁，须取得公路和水利监理专业资质证书，具有公路或水利监理专业中级及以上职称，具有监理人员培训合格证书1年及以上（以证书颁发时间为准）。施工期间每天在施工现场开展工作，若存在缺勤情况，按200元/天扣除工资。同等条件下，优先聘请岳池县户籍人员。</w:t>
            </w:r>
          </w:p>
        </w:tc>
      </w:tr>
      <w:tr w14:paraId="6926B965">
        <w:tblPrEx>
          <w:tblCellMar>
            <w:top w:w="0" w:type="dxa"/>
            <w:left w:w="108" w:type="dxa"/>
            <w:bottom w:w="0" w:type="dxa"/>
            <w:right w:w="108" w:type="dxa"/>
          </w:tblCellMar>
        </w:tblPrEx>
        <w:trPr>
          <w:trHeight w:val="3291"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0D37856C">
            <w:pPr>
              <w:jc w:val="center"/>
              <w:textAlignment w:val="center"/>
              <w:rPr>
                <w:rFonts w:hint="default" w:ascii="Times New Roman" w:hAnsi="Times New Roman" w:eastAsia="仿宋" w:cs="Times New Roman"/>
              </w:rPr>
            </w:pPr>
            <w:r>
              <w:rPr>
                <w:rFonts w:hint="default" w:ascii="Times New Roman" w:hAnsi="Times New Roman" w:eastAsia="仿宋" w:cs="Times New Roman"/>
                <w:sz w:val="22"/>
                <w:szCs w:val="22"/>
                <w:shd w:val="clear" w:color="auto" w:fill="FFFFFF"/>
              </w:rPr>
              <w:t>施工管理员（项目经理）</w:t>
            </w:r>
          </w:p>
        </w:tc>
        <w:tc>
          <w:tcPr>
            <w:tcW w:w="1097" w:type="dxa"/>
            <w:tcBorders>
              <w:top w:val="single" w:color="000000" w:sz="4" w:space="0"/>
              <w:left w:val="single" w:color="000000" w:sz="4" w:space="0"/>
              <w:bottom w:val="single" w:color="000000" w:sz="4" w:space="0"/>
              <w:right w:val="single" w:color="000000" w:sz="4" w:space="0"/>
            </w:tcBorders>
            <w:vAlign w:val="center"/>
          </w:tcPr>
          <w:p w14:paraId="355BBA62">
            <w:pPr>
              <w:jc w:val="center"/>
              <w:textAlignment w:val="center"/>
              <w:rPr>
                <w:rFonts w:hint="default" w:ascii="Times New Roman" w:hAnsi="Times New Roman" w:eastAsia="仿宋" w:cs="Times New Roman"/>
              </w:rPr>
            </w:pPr>
            <w:r>
              <w:rPr>
                <w:rFonts w:hint="default" w:ascii="Times New Roman" w:hAnsi="Times New Roman" w:eastAsia="仿宋" w:cs="Times New Roman"/>
                <w:lang w:bidi="ar"/>
              </w:rPr>
              <w:t>1</w:t>
            </w:r>
          </w:p>
        </w:tc>
        <w:tc>
          <w:tcPr>
            <w:tcW w:w="1933" w:type="dxa"/>
            <w:tcBorders>
              <w:top w:val="single" w:color="000000" w:sz="4" w:space="0"/>
              <w:left w:val="single" w:color="000000" w:sz="4" w:space="0"/>
              <w:bottom w:val="single" w:color="000000" w:sz="4" w:space="0"/>
              <w:right w:val="single" w:color="000000" w:sz="4" w:space="0"/>
            </w:tcBorders>
            <w:vAlign w:val="center"/>
          </w:tcPr>
          <w:p w14:paraId="73962EC1">
            <w:pPr>
              <w:jc w:val="center"/>
              <w:textAlignment w:val="center"/>
              <w:rPr>
                <w:rFonts w:hint="default" w:ascii="Times New Roman" w:hAnsi="Times New Roman" w:eastAsia="仿宋" w:cs="Times New Roman"/>
              </w:rPr>
            </w:pPr>
            <w:r>
              <w:rPr>
                <w:rFonts w:hint="default" w:ascii="Times New Roman" w:hAnsi="Times New Roman" w:eastAsia="仿宋" w:cs="Times New Roman"/>
                <w:sz w:val="22"/>
                <w:szCs w:val="22"/>
                <w:shd w:val="clear" w:color="auto" w:fill="FFFFFF"/>
              </w:rPr>
              <w:t>有相应资质的个人</w:t>
            </w:r>
          </w:p>
        </w:tc>
        <w:tc>
          <w:tcPr>
            <w:tcW w:w="2000" w:type="dxa"/>
            <w:tcBorders>
              <w:top w:val="single" w:color="000000" w:sz="4" w:space="0"/>
              <w:left w:val="single" w:color="000000" w:sz="4" w:space="0"/>
              <w:bottom w:val="single" w:color="000000" w:sz="4" w:space="0"/>
              <w:right w:val="single" w:color="000000" w:sz="4" w:space="0"/>
            </w:tcBorders>
            <w:vAlign w:val="center"/>
          </w:tcPr>
          <w:p w14:paraId="43D398E1">
            <w:pPr>
              <w:jc w:val="center"/>
              <w:textAlignment w:val="center"/>
              <w:rPr>
                <w:rFonts w:hint="default" w:ascii="Times New Roman" w:hAnsi="Times New Roman" w:eastAsia="仿宋" w:cs="Times New Roman"/>
              </w:rPr>
            </w:pPr>
            <w:r>
              <w:rPr>
                <w:rFonts w:hint="default" w:ascii="Times New Roman" w:hAnsi="Times New Roman" w:eastAsia="仿宋" w:cs="Times New Roman"/>
                <w:lang w:bidi="ar"/>
              </w:rPr>
              <w:t>包干价</w:t>
            </w:r>
            <w:r>
              <w:rPr>
                <w:rFonts w:hint="default" w:ascii="Times New Roman" w:hAnsi="Times New Roman" w:eastAsia="仿宋" w:cs="Times New Roman"/>
                <w:u w:val="single"/>
                <w:lang w:bidi="ar"/>
              </w:rPr>
              <w:t xml:space="preserve">   </w:t>
            </w:r>
            <w:r>
              <w:rPr>
                <w:rFonts w:hint="default" w:ascii="Times New Roman" w:hAnsi="Times New Roman" w:eastAsia="仿宋" w:cs="Times New Roman"/>
                <w:lang w:bidi="ar"/>
              </w:rPr>
              <w:t>万元</w:t>
            </w:r>
          </w:p>
        </w:tc>
        <w:tc>
          <w:tcPr>
            <w:tcW w:w="3726" w:type="dxa"/>
            <w:tcBorders>
              <w:top w:val="single" w:color="000000" w:sz="4" w:space="0"/>
              <w:left w:val="single" w:color="000000" w:sz="4" w:space="0"/>
              <w:bottom w:val="single" w:color="000000" w:sz="4" w:space="0"/>
              <w:right w:val="single" w:color="000000" w:sz="4" w:space="0"/>
            </w:tcBorders>
            <w:vAlign w:val="center"/>
          </w:tcPr>
          <w:p w14:paraId="633A425B">
            <w:pPr>
              <w:pStyle w:val="5"/>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jc w:val="both"/>
              <w:textAlignment w:val="auto"/>
              <w:rPr>
                <w:rFonts w:hint="default" w:ascii="Times New Roman" w:hAnsi="Times New Roman" w:eastAsia="仿宋" w:cs="Times New Roman"/>
              </w:rPr>
            </w:pPr>
            <w:r>
              <w:rPr>
                <w:rFonts w:hint="default" w:ascii="Times New Roman" w:hAnsi="Times New Roman" w:eastAsia="方正仿宋_GBK" w:cs="Times New Roman"/>
                <w:color w:val="000000" w:themeColor="text1"/>
                <w:sz w:val="21"/>
                <w:szCs w:val="21"/>
                <w14:textFill>
                  <w14:solidFill>
                    <w14:schemeClr w14:val="tx1"/>
                  </w14:solidFill>
                </w14:textFill>
              </w:rPr>
              <w:t>包干价</w:t>
            </w:r>
            <w:r>
              <w:rPr>
                <w:rFonts w:hint="default" w:ascii="Times New Roman" w:hAnsi="Times New Roman" w:eastAsia="仿宋" w:cs="Times New Roman"/>
                <w:color w:val="000000" w:themeColor="text1"/>
                <w:sz w:val="21"/>
                <w:szCs w:val="21"/>
                <w:shd w:val="clear" w:color="auto" w:fill="FFFFFF"/>
                <w14:textFill>
                  <w14:solidFill>
                    <w14:schemeClr w14:val="tx1"/>
                  </w14:solidFill>
                </w14:textFill>
              </w:rPr>
              <w:t>，最高限价8万元</w:t>
            </w:r>
            <w:r>
              <w:rPr>
                <w:rFonts w:hint="default" w:ascii="Times New Roman" w:hAnsi="Times New Roman" w:eastAsia="仿宋" w:cs="Times New Roman"/>
                <w:color w:val="000000" w:themeColor="text1"/>
                <w:sz w:val="21"/>
                <w:szCs w:val="21"/>
                <w:shd w:val="clear" w:color="auto" w:fill="FFFFFF"/>
                <w:lang w:eastAsia="zh-CN"/>
                <w14:textFill>
                  <w14:solidFill>
                    <w14:schemeClr w14:val="tx1"/>
                  </w14:solidFill>
                </w14:textFill>
              </w:rPr>
              <w:t>。</w:t>
            </w:r>
            <w:r>
              <w:rPr>
                <w:rFonts w:hint="default" w:ascii="Times New Roman" w:hAnsi="Times New Roman" w:eastAsia="仿宋" w:cs="Times New Roman"/>
                <w:color w:val="000000" w:themeColor="text1"/>
                <w:sz w:val="21"/>
                <w:szCs w:val="21"/>
                <w:shd w:val="clear" w:color="auto" w:fill="FFFFFF"/>
                <w14:textFill>
                  <w14:solidFill>
                    <w14:schemeClr w14:val="tx1"/>
                  </w14:solidFill>
                </w14:textFill>
              </w:rPr>
              <w:t>施工管理员（项目经理）须取得公路和水利双资质证书，具备公路或水利工程中级及以上职称，有施工现场管理经验，无重大施工事故发生、年龄在60周岁以下，身体健康、无不良嗜好等。要全过程在施工现场工作，接受考勤，并对施工管理出现问题承担相应责任。若存在缺勤情况，按350元/天扣除工资。若施工管理员（项目经理）为本县人员，可按比例按月支付报酬。同等条件下，优先聘请岳池县户籍人员。</w:t>
            </w:r>
          </w:p>
        </w:tc>
      </w:tr>
      <w:tr w14:paraId="6D1D9C3B">
        <w:tblPrEx>
          <w:tblCellMar>
            <w:top w:w="0" w:type="dxa"/>
            <w:left w:w="108" w:type="dxa"/>
            <w:bottom w:w="0" w:type="dxa"/>
            <w:right w:w="108" w:type="dxa"/>
          </w:tblCellMar>
        </w:tblPrEx>
        <w:trPr>
          <w:trHeight w:val="492" w:hRule="atLeast"/>
          <w:jc w:val="center"/>
        </w:trPr>
        <w:tc>
          <w:tcPr>
            <w:tcW w:w="799" w:type="dxa"/>
            <w:vMerge w:val="restart"/>
            <w:tcBorders>
              <w:top w:val="single" w:color="000000" w:sz="4" w:space="0"/>
              <w:left w:val="single" w:color="000000" w:sz="4" w:space="0"/>
              <w:right w:val="single" w:color="000000" w:sz="4" w:space="0"/>
            </w:tcBorders>
            <w:vAlign w:val="center"/>
          </w:tcPr>
          <w:p w14:paraId="77D264C9">
            <w:pPr>
              <w:jc w:val="center"/>
              <w:textAlignment w:val="center"/>
              <w:rPr>
                <w:rFonts w:hint="default" w:ascii="Times New Roman" w:hAnsi="Times New Roman" w:eastAsia="仿宋" w:cs="Times New Roman"/>
                <w:color w:val="000000"/>
              </w:rPr>
            </w:pPr>
            <w:r>
              <w:rPr>
                <w:rFonts w:hint="default" w:ascii="Times New Roman" w:hAnsi="Times New Roman" w:eastAsia="仿宋" w:cs="Times New Roman"/>
                <w:color w:val="000000"/>
                <w:lang w:bidi="ar"/>
              </w:rPr>
              <w:t>特别说明</w:t>
            </w:r>
          </w:p>
        </w:tc>
        <w:tc>
          <w:tcPr>
            <w:tcW w:w="9278" w:type="dxa"/>
            <w:gridSpan w:val="5"/>
            <w:tcBorders>
              <w:top w:val="single" w:color="000000" w:sz="4" w:space="0"/>
              <w:left w:val="single" w:color="000000" w:sz="4" w:space="0"/>
              <w:bottom w:val="single" w:color="000000" w:sz="4" w:space="0"/>
              <w:right w:val="single" w:color="000000" w:sz="4" w:space="0"/>
            </w:tcBorders>
            <w:vAlign w:val="center"/>
          </w:tcPr>
          <w:p w14:paraId="0A5A6857">
            <w:pPr>
              <w:textAlignment w:val="center"/>
              <w:rPr>
                <w:rFonts w:hint="default" w:ascii="Times New Roman" w:hAnsi="Times New Roman" w:eastAsia="仿宋" w:cs="Times New Roman"/>
                <w:color w:val="000000"/>
              </w:rPr>
            </w:pPr>
            <w:r>
              <w:rPr>
                <w:rFonts w:hint="default" w:ascii="Times New Roman" w:hAnsi="Times New Roman" w:eastAsia="仿宋" w:cs="Times New Roman"/>
                <w:color w:val="000000"/>
                <w:lang w:bidi="ar"/>
              </w:rPr>
              <w:t>1.报价人可根据意愿在报价表上选择报价。</w:t>
            </w:r>
          </w:p>
        </w:tc>
      </w:tr>
      <w:tr w14:paraId="093D2C8F">
        <w:tblPrEx>
          <w:tblCellMar>
            <w:top w:w="0" w:type="dxa"/>
            <w:left w:w="108" w:type="dxa"/>
            <w:bottom w:w="0" w:type="dxa"/>
            <w:right w:w="108" w:type="dxa"/>
          </w:tblCellMar>
        </w:tblPrEx>
        <w:trPr>
          <w:trHeight w:val="355" w:hRule="atLeast"/>
          <w:jc w:val="center"/>
        </w:trPr>
        <w:tc>
          <w:tcPr>
            <w:tcW w:w="799" w:type="dxa"/>
            <w:vMerge w:val="continue"/>
            <w:tcBorders>
              <w:left w:val="single" w:color="000000" w:sz="4" w:space="0"/>
              <w:bottom w:val="single" w:color="000000" w:sz="4" w:space="0"/>
              <w:right w:val="single" w:color="000000" w:sz="4" w:space="0"/>
            </w:tcBorders>
            <w:vAlign w:val="center"/>
          </w:tcPr>
          <w:p w14:paraId="49A9CC35">
            <w:pPr>
              <w:jc w:val="center"/>
              <w:textAlignment w:val="center"/>
              <w:rPr>
                <w:rFonts w:hint="default" w:ascii="Times New Roman" w:hAnsi="Times New Roman" w:eastAsia="仿宋" w:cs="Times New Roman"/>
                <w:color w:val="000000"/>
              </w:rPr>
            </w:pPr>
          </w:p>
        </w:tc>
        <w:tc>
          <w:tcPr>
            <w:tcW w:w="9278" w:type="dxa"/>
            <w:gridSpan w:val="5"/>
            <w:tcBorders>
              <w:top w:val="single" w:color="000000" w:sz="4" w:space="0"/>
              <w:left w:val="single" w:color="000000" w:sz="4" w:space="0"/>
              <w:bottom w:val="single" w:color="000000" w:sz="4" w:space="0"/>
              <w:right w:val="single" w:color="000000" w:sz="4" w:space="0"/>
            </w:tcBorders>
            <w:vAlign w:val="center"/>
          </w:tcPr>
          <w:p w14:paraId="1AC3255A">
            <w:pPr>
              <w:textAlignment w:val="center"/>
              <w:rPr>
                <w:rFonts w:hint="default" w:ascii="Times New Roman" w:hAnsi="Times New Roman" w:eastAsia="仿宋" w:cs="Times New Roman"/>
                <w:color w:val="000000"/>
              </w:rPr>
            </w:pPr>
            <w:r>
              <w:rPr>
                <w:rFonts w:hint="default" w:ascii="Times New Roman" w:hAnsi="Times New Roman" w:eastAsia="仿宋" w:cs="Times New Roman"/>
                <w:color w:val="000000"/>
                <w:shd w:val="clear" w:color="auto" w:fill="FFFFFF"/>
              </w:rPr>
              <w:t>2.聘用人员按照最终实际聘用时间结算，具体事宜以合同约定为准。</w:t>
            </w:r>
          </w:p>
        </w:tc>
      </w:tr>
    </w:tbl>
    <w:p w14:paraId="46AE29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0236B"/>
    <w:rsid w:val="2150236B"/>
    <w:rsid w:val="5BFE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2"/>
    <w:qFormat/>
    <w:uiPriority w:val="0"/>
    <w:pPr>
      <w:spacing w:after="120"/>
      <w:ind w:left="200" w:leftChars="200"/>
    </w:pPr>
  </w:style>
  <w:style w:type="paragraph" w:styleId="4">
    <w:name w:val="footer"/>
    <w:basedOn w:val="1"/>
    <w:next w:val="1"/>
    <w:qFormat/>
    <w:uiPriority w:val="0"/>
    <w:pPr>
      <w:tabs>
        <w:tab w:val="center" w:pos="4153"/>
        <w:tab w:val="right" w:pos="8306"/>
      </w:tabs>
      <w:snapToGrid w:val="0"/>
    </w:pPr>
    <w:rPr>
      <w:sz w:val="18"/>
      <w:szCs w:val="18"/>
    </w:rPr>
  </w:style>
  <w:style w:type="paragraph" w:styleId="5">
    <w:name w:val="Normal (Web)"/>
    <w:basedOn w:val="1"/>
    <w:qFormat/>
    <w:uiPriority w:val="0"/>
    <w:pPr>
      <w:spacing w:beforeAutospacing="1" w:afterAutospacing="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593</Characters>
  <Lines>0</Lines>
  <Paragraphs>0</Paragraphs>
  <TotalTime>0</TotalTime>
  <ScaleCrop>false</ScaleCrop>
  <LinksUpToDate>false</LinksUpToDate>
  <CharactersWithSpaces>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2026-06-24T06:52:00Z</dcterms:created>
  <dc:creator>大米</dc:creator>
  <cp:lastModifiedBy>大米</cp:lastModifiedBy>
  <dcterms:modified xsi:type="dcterms:W3CDTF">2026-06-29T06:53:08Z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1093A4380E0543A4A285CD5E32B92850_11</vt:lpwstr>
  </property>
  <property fmtid="{D5CDD505-2E9C-101B-9397-08002B2CF9AE}" pid="4" name="KSOTemplateDocerSaveRecord">
    <vt:lpwstr>eyJoZGlkIjoiOWY3MGEwYzNjYTlkNDZmMzNlYmU2MDQ1ZjkxNzk5OTgiLCJ1c2VySWQiOiI0MzE1MTk1OTgifQ==</vt:lpwstr>
  </property>
</Properties>
</file>