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84F5">
      <w:pPr>
        <w:widowControl w:val="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附件6</w:t>
      </w:r>
    </w:p>
    <w:p w14:paraId="41C890C6">
      <w:pPr>
        <w:widowControl w:val="0"/>
        <w:autoSpaceDE w:val="0"/>
        <w:autoSpaceDN w:val="0"/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"/>
          <w:sz w:val="44"/>
          <w:szCs w:val="44"/>
        </w:rPr>
        <w:t>以工代赈项目机械租赁协议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（模板）</w:t>
      </w:r>
    </w:p>
    <w:p w14:paraId="230210DE">
      <w:pPr>
        <w:widowControl w:val="0"/>
        <w:autoSpaceDE w:val="0"/>
        <w:autoSpaceDN w:val="0"/>
        <w:spacing w:line="590" w:lineRule="exact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</w:p>
    <w:p w14:paraId="3383070B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甲方：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项目理事会</w:t>
      </w:r>
    </w:p>
    <w:p w14:paraId="74DFBEB9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乙方：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    </w:t>
      </w:r>
    </w:p>
    <w:p w14:paraId="30B723F2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根据《中华人民共和国民法典》及以工代赈项目管理有关规定，经项目理事会（以下简称甲方）通过询价及集体讨论决定，并报村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两委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和乡镇人民政府同意，甲乙双方本着平等、自愿、公平、诚信的原则，经协商一致，就机械租赁及其相关事宜达成如下协议：</w:t>
      </w:r>
    </w:p>
    <w:p w14:paraId="5E6FCF39">
      <w:pPr>
        <w:widowControl w:val="0"/>
        <w:numPr>
          <w:ilvl w:val="0"/>
          <w:numId w:val="1"/>
        </w:numPr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工程建设地点</w:t>
      </w:r>
    </w:p>
    <w:p w14:paraId="6F4C2A3A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       </w:t>
      </w:r>
    </w:p>
    <w:p w14:paraId="524E4B76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二、建设工期</w:t>
      </w:r>
    </w:p>
    <w:p w14:paraId="26E2F06F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开工时间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，计划完成时间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</w:t>
      </w:r>
    </w:p>
    <w:p w14:paraId="0673E7D0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三、机械种类、型号、单价（含燃油、维修、税等）</w:t>
      </w:r>
    </w:p>
    <w:p w14:paraId="0F85D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（一）道路混凝土全套设备：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元/方。</w:t>
      </w:r>
    </w:p>
    <w:p w14:paraId="7DF5A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cm*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cm渠系全套设备：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元/米。</w:t>
      </w:r>
    </w:p>
    <w:p w14:paraId="550FD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（三）山坪塘混凝土设备：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元/方。</w:t>
      </w:r>
    </w:p>
    <w:p w14:paraId="19A83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型号挖掘机：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元/小时。</w:t>
      </w:r>
    </w:p>
    <w:p w14:paraId="6AD0A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型号压路机：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元/小时。</w:t>
      </w:r>
    </w:p>
    <w:p w14:paraId="64484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型号自卸汽车：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车/小时。</w:t>
      </w:r>
    </w:p>
    <w:p w14:paraId="2A0AC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型号装载机：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元/小时。</w:t>
      </w:r>
    </w:p>
    <w:p w14:paraId="1921E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型号混凝土搅拌运输车：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车/小时。</w:t>
      </w:r>
    </w:p>
    <w:p w14:paraId="6F838744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四、租用数量</w:t>
      </w:r>
    </w:p>
    <w:p w14:paraId="54D50E4F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道路混凝土全套设备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套（台）、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cm*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cm渠系全套设备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套（台）、山坪塘混凝土设备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套（台）、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型号挖掘机套（台）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lang w:val="en-US" w:eastAsia="zh-CN"/>
        </w:rPr>
        <w:t>········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。</w:t>
      </w:r>
    </w:p>
    <w:p w14:paraId="51BF5215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五、付款进度及方式</w:t>
      </w:r>
    </w:p>
    <w:p w14:paraId="2BA714DB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按照实际验收数量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</w:rPr>
        <w:t>和财评清单内容作为结算依据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shd w:val="clear" w:color="auto" w:fill="FFFFFF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直接支付至乙方银行账号。乙方向甲方提供等额的增值税发票。</w:t>
      </w:r>
      <w:bookmarkStart w:id="0" w:name="OLE_LINK1"/>
      <w:r>
        <w:rPr>
          <w:rFonts w:hint="default" w:ascii="Times New Roman" w:hAnsi="Times New Roman" w:eastAsia="方正仿宋_GBK" w:cs="Times New Roman"/>
          <w:spacing w:val="-1"/>
          <w:sz w:val="33"/>
        </w:rPr>
        <w:t>（无增值税发票不予报账）</w:t>
      </w:r>
      <w:bookmarkEnd w:id="0"/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乙方开户行：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，户名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，银行账号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 xml:space="preserve">。       </w:t>
      </w:r>
    </w:p>
    <w:p w14:paraId="4514E523">
      <w:pPr>
        <w:widowControl w:val="0"/>
        <w:autoSpaceDE w:val="0"/>
        <w:autoSpaceDN w:val="0"/>
        <w:spacing w:line="590" w:lineRule="exact"/>
        <w:ind w:left="480" w:left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六、各方权利和义务</w:t>
      </w:r>
    </w:p>
    <w:p w14:paraId="61B3DC07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（一）甲方根据工程建设要求，监督工程施工，督查工程进度，协调施工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环境，甲方根据建设需求要求乙方准时</w:t>
      </w:r>
      <w:r>
        <w:rPr>
          <w:rFonts w:hint="eastAsia" w:ascii="Times New Roman" w:hAnsi="Times New Roman" w:eastAsia="方正仿宋_GBK" w:cs="Times New Roman"/>
          <w:color w:val="auto"/>
          <w:spacing w:val="-1"/>
          <w:sz w:val="33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机械进场、作业、退场等服务，若乙方未在5个工作日内按要求提供租赁服务，甲方有权解除合同并追究乙方违约责任。</w:t>
      </w:r>
    </w:p>
    <w:p w14:paraId="782923FD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spacing w:val="-1"/>
          <w:sz w:val="33"/>
        </w:rPr>
        <w:t>（二）乙方按照甲方提供的实施方案施工，完成工程量，达到工程建设质量，安全文明施工，承担安全责任。乙方在进场前完成机械调试与安全检查，作业期间每日进行设备巡检，定期开展保养维护，确保机械稳定运行。若乙方因未达到工程建设质量，或者因机械故障或操作失误导致工期延误，造成的经济损失由乙方据实赔偿。</w:t>
      </w:r>
    </w:p>
    <w:p w14:paraId="666D5BF8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七、违约责任</w:t>
      </w:r>
    </w:p>
    <w:p w14:paraId="69E7C7A6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甲、乙双方须严格履行合同约定的各项义务，若发生违约行为，双方均有权向项目所在地人民法院起诉，赔偿相应损失并接受处罚。</w:t>
      </w:r>
    </w:p>
    <w:p w14:paraId="19C1D770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八、其他</w:t>
      </w:r>
    </w:p>
    <w:p w14:paraId="6C68E368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highlight w:val="none"/>
          <w:lang w:val="en-US" w:eastAsia="zh-CN"/>
        </w:rPr>
        <w:t>本协议一式五份，甲乙双方和村民委员会各持一份，县级行业部门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highlight w:val="none"/>
          <w:lang w:val="en-US" w:eastAsia="zh-CN"/>
        </w:rPr>
        <w:t>、乡镇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highlight w:val="none"/>
          <w:lang w:val="en-US" w:eastAsia="zh-CN"/>
        </w:rPr>
        <w:t>各留存一份备案，签字盖章后生效。</w:t>
      </w:r>
    </w:p>
    <w:p w14:paraId="297182DF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甲方（村委会代章）：           乙方（盖章）：</w:t>
      </w:r>
    </w:p>
    <w:p w14:paraId="0B9A25E0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理事长签字：                   负责人签字：</w:t>
      </w:r>
    </w:p>
    <w:p w14:paraId="5A67E1AD">
      <w:pPr>
        <w:spacing w:line="590" w:lineRule="exact"/>
        <w:jc w:val="center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 xml:space="preserve">                            年  月  日</w:t>
      </w:r>
    </w:p>
    <w:p w14:paraId="028FF591">
      <w:pPr>
        <w:pStyle w:val="5"/>
        <w:widowControl w:val="0"/>
        <w:shd w:val="clear" w:color="auto" w:fill="FFFFFF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z w:val="33"/>
        </w:rPr>
        <w:sectPr>
          <w:footerReference r:id="rId3" w:type="default"/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</w:p>
    <w:p w14:paraId="442DAE4B"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B9FD9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556FC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Vs9BtUAAAAIAQAADwAAAAAAAAABACAAAAAiAAAAZHJzL2Rvd25yZXYueG1s&#10;UEsBAhQAFAAAAAgAh07iQJu61xDCAQAAjQ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556FC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44C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F3DD4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F3DD4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34CD5"/>
    <w:multiLevelType w:val="singleLevel"/>
    <w:tmpl w:val="FAB34C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0FA1"/>
    <w:rsid w:val="661320F0"/>
    <w:rsid w:val="694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944</Characters>
  <Lines>0</Lines>
  <Paragraphs>0</Paragraphs>
  <TotalTime>0</TotalTime>
  <ScaleCrop>false</ScaleCrop>
  <LinksUpToDate>false</LinksUpToDate>
  <CharactersWithSpaces>1205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2026-06-24T06:54:00Z</dcterms:created>
  <dc:creator>大米</dc:creator>
  <cp:lastModifiedBy>大米</cp:lastModifiedBy>
  <dcterms:modified xsi:type="dcterms:W3CDTF">2026-06-29T06:54:14Z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63A609C997B94C359DE9150450D2A5D2_11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