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85E4">
      <w:pP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附件3</w:t>
      </w:r>
    </w:p>
    <w:p w14:paraId="3D217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</w:pPr>
    </w:p>
    <w:p w14:paraId="6A1A6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  <w:t>以工代赈项目材料采购协议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模板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</w:t>
      </w:r>
    </w:p>
    <w:p w14:paraId="7D7CC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</w:p>
    <w:p w14:paraId="79D82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项目理事会</w:t>
      </w:r>
    </w:p>
    <w:p w14:paraId="60F3E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    </w:t>
      </w:r>
    </w:p>
    <w:p w14:paraId="7735F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根据《中华人民共和国民法典》及以工代赈项目管理有关规定，经项目理事会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以下简称甲方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通过询价及集体讨论决定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并报村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“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两委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”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和乡镇人民政府同意，甲乙双方本着平等、自愿、公平、诚信的原则，经协商一致，就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XX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采购及其相关事宜达成如下协议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</w:p>
    <w:p w14:paraId="37F815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工程建设地点</w:t>
      </w:r>
    </w:p>
    <w:p w14:paraId="074CB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       </w:t>
      </w:r>
    </w:p>
    <w:p w14:paraId="51D32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二、建设工期</w:t>
      </w:r>
    </w:p>
    <w:p w14:paraId="744B3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开工时间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计划完成时间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</w:t>
      </w:r>
    </w:p>
    <w:p w14:paraId="4BCB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三、材料规格、单价</w:t>
      </w:r>
    </w:p>
    <w:p w14:paraId="2BC00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以中标价格为准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。</w:t>
      </w:r>
    </w:p>
    <w:p w14:paraId="3FC54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四、供货数量</w:t>
      </w:r>
    </w:p>
    <w:p w14:paraId="3199D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按甲方实际验收数量为准。</w:t>
      </w:r>
    </w:p>
    <w:p w14:paraId="20365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highlight w:val="none"/>
          <w:lang w:val="en-US" w:eastAsia="zh-CN"/>
        </w:rPr>
        <w:t>付款进度及方式</w:t>
      </w:r>
    </w:p>
    <w:p w14:paraId="7B839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按照实际验收数量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和财评清单内容作为结算依据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本项目实行县级报账制，原则按照进度分批报账，报账资料符合相关要求并按程序完成审签，经县政府同意且资金拨付至县级行业部门后方可拨款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直接支付至乙方银行账号。乙方向甲方提供等额的增值税发票。</w:t>
      </w:r>
      <w:bookmarkStart w:id="0" w:name="OLE_LINK1"/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无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增值税发票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不予报账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）</w:t>
      </w:r>
      <w:bookmarkEnd w:id="0"/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乙方开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户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，户名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，银行账号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  <w:t>。</w:t>
      </w:r>
    </w:p>
    <w:p w14:paraId="121BE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六、各方权利和义务</w:t>
      </w:r>
    </w:p>
    <w:p w14:paraId="7522B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（一）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甲方根据工程建设要求，对材料数量、质量等进行验收，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检验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每批次材料产品合格证。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甲方根据建设需求要求乙方准时足量保质供应材料，若乙方未在5个工作日内按要求供货或供货质量未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达到国家、行业主管部门规定的标准及要求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，甲方有权解除合同并追究乙方违约责任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。</w:t>
      </w:r>
    </w:p>
    <w:p w14:paraId="6E536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（二）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应在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提出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项目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供货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需求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的5个工作日内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准时足量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保质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供应材料，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提供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每批次材料产品合格证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保证所供材料质量达到国家、行业主管部门规定的标准及要求。乙方若因不按项目建设所需材料标准和要求供料，导致项目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建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设质量不合格或工期延后，造成的经济损失由乙方据实赔偿。乙方须严格按合同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（协议）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约定价格供货，不得以市场价格波动调整供货价格。</w:t>
      </w:r>
    </w:p>
    <w:p w14:paraId="01300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七、违约责任</w:t>
      </w:r>
    </w:p>
    <w:p w14:paraId="5C66B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甲、乙双方须严格履行合同约定的各项义务，若发生违约行为，双方均有权向项目所在地人民法院起诉，赔偿相应损失并接受处罚。</w:t>
      </w:r>
    </w:p>
    <w:p w14:paraId="4BD57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八、</w:t>
      </w: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其他</w:t>
      </w:r>
    </w:p>
    <w:p w14:paraId="03739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本协议一式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份，甲乙双方和村民委员会各持一份，签字盖章后生效。</w:t>
      </w:r>
    </w:p>
    <w:p w14:paraId="5F743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</w:p>
    <w:p w14:paraId="31819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村委会代章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）：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盖章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）：</w:t>
      </w:r>
    </w:p>
    <w:p w14:paraId="7BAE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理事长签字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：    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负责人签字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</w:p>
    <w:p w14:paraId="60C39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righ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日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   </w:t>
      </w:r>
    </w:p>
    <w:p w14:paraId="38397F0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0B58B"/>
    <w:multiLevelType w:val="singleLevel"/>
    <w:tmpl w:val="E9C0B5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76DF6"/>
    <w:rsid w:val="5FD7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2026-06-01T01:51:00Z</dcterms:created>
  <dc:creator>大米</dc:creator>
  <cp:lastModifiedBy>大米</cp:lastModifiedBy>
  <dcterms:modified xsi:type="dcterms:W3CDTF">2026-06-01T01:52:05Z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EE2355A4DFC44DCB83C5480730B7632E_11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