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6B827">
      <w:pPr>
        <w:jc w:val="center"/>
        <w:rPr>
          <w:rFonts w:hint="eastAsia" w:ascii="方正小标宋简体" w:eastAsia="方正小标宋简体" w:hAnsiTheme="minorEastAsia"/>
          <w:b w:val="0"/>
          <w:bCs/>
          <w:sz w:val="44"/>
        </w:rPr>
      </w:pPr>
      <w:r>
        <w:rPr>
          <w:rFonts w:hint="eastAsia" w:ascii="方正小标宋简体" w:eastAsia="方正小标宋简体" w:hAnsiTheme="minorEastAsia"/>
          <w:b w:val="0"/>
          <w:bCs/>
          <w:sz w:val="44"/>
        </w:rPr>
        <w:t>岳池县烟草制品零售点合理布局规定</w:t>
      </w:r>
    </w:p>
    <w:p w14:paraId="0A567F1D">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第一章 总则</w:t>
      </w:r>
    </w:p>
    <w:p w14:paraId="1AA94160">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第一条  为加强烟草专卖零售许可证管理，切实履行控烟履约责任义务，保护未成年人身心健康，适度满足烟草消费需求，避免市场无序竞争，维护国家利益和消费者利益，根据《中华人民共和国烟草专卖法》《中华人民共和国行政许可法》《中华人民共和国未成年人保护法》《中华人民共和国烟草专卖法实施条例》《烟草专卖许可证管理办法》《烟草专卖许可证管理办法实施细则》等法律法规之规定，结合辖区实际，制定本规定。</w:t>
      </w:r>
    </w:p>
    <w:p w14:paraId="481E3CA6">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 xml:space="preserve">第二条  </w:t>
      </w:r>
      <w:r>
        <w:rPr>
          <w:rFonts w:hint="eastAsia" w:ascii="仿宋" w:hAnsi="仿宋" w:eastAsia="仿宋" w:cs="Times New Roman"/>
          <w:color w:val="auto"/>
          <w:sz w:val="32"/>
          <w:szCs w:val="32"/>
          <w:lang w:val="en-US" w:eastAsia="zh-CN"/>
        </w:rPr>
        <w:t>本规定适用于岳池县行政区域范围的烟草制品零售点的布局管理，电子烟按照《四川省电子烟零售点布局规划》执行。</w:t>
      </w:r>
    </w:p>
    <w:p w14:paraId="4B9DB986">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第三条  岳池县烟草专卖局遵循依法行政、科学规划、服务社会、均衡发展原则，根据辖区内的人口数量、交通状况、经济发展水平、消费能力等因素，制定本行政区域内的烟草制品零售点合理布局规定。</w:t>
      </w:r>
    </w:p>
    <w:p w14:paraId="73E28D3B">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第四条  本规定所称的烟草制品零售点（以下简称零售点）是指公民、法人及其他组织依法申请取得烟草专卖零售许可证从事烟草制品零售业务的经营场所。</w:t>
      </w:r>
    </w:p>
    <w:p w14:paraId="6DCB3B11">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第五条  岳池县烟草专卖局采取“容量管理+间距调整”模式，对辖区各市场单元内的零售点进行布局调整。</w:t>
      </w:r>
    </w:p>
    <w:p w14:paraId="48DB8BCB">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第六条  岳池县烟草专卖局辖区零售点布局以街道、镇、乡为一般市场单元</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新建住宅小区、车站、高速路服务区、商场等为特殊市场单元。</w:t>
      </w:r>
    </w:p>
    <w:p w14:paraId="047C625A">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rPr>
        <w:t>岳池县烟草专卖局根据辖区人口数量、经济发展趋势、城乡建设进程、社会领证需求、人口密度、持证零售户密度、吸烟率、人均吸烟量、户均销量等指标</w:t>
      </w:r>
      <w:r>
        <w:rPr>
          <w:rFonts w:hint="eastAsia" w:ascii="仿宋" w:hAnsi="仿宋" w:eastAsia="仿宋" w:cs="Times New Roman"/>
          <w:color w:val="auto"/>
          <w:sz w:val="32"/>
          <w:szCs w:val="32"/>
          <w:lang w:eastAsia="zh-CN"/>
        </w:rPr>
        <w:t>，原则上每两年测算市场单元内零售点的合理容量。</w:t>
      </w:r>
    </w:p>
    <w:p w14:paraId="57F5A252">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第七条  岳池县烟草专卖局每季度依据合理容量上限，确定辖区不饱和市场单元当期可新办许可证数量，在广安市烟草专卖局外网</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http://sc.tobacco.gov.cn/guangan_pc/</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广安新闻网和</w:t>
      </w:r>
      <w:r>
        <w:rPr>
          <w:rFonts w:hint="eastAsia" w:ascii="仿宋" w:hAnsi="仿宋" w:eastAsia="仿宋" w:cs="Times New Roman"/>
          <w:color w:val="auto"/>
          <w:sz w:val="32"/>
          <w:szCs w:val="32"/>
          <w:lang w:eastAsia="zh-CN"/>
        </w:rPr>
        <w:t>岳池县烟草专卖局服务大厅公示栏</w:t>
      </w:r>
      <w:r>
        <w:rPr>
          <w:rFonts w:hint="eastAsia" w:ascii="仿宋" w:hAnsi="仿宋" w:eastAsia="仿宋" w:cs="Times New Roman"/>
          <w:color w:val="auto"/>
          <w:sz w:val="32"/>
          <w:szCs w:val="32"/>
        </w:rPr>
        <w:t>进行公布，公布期为5个工作日。</w:t>
      </w:r>
      <w:r>
        <w:rPr>
          <w:rFonts w:hint="eastAsia" w:ascii="仿宋" w:hAnsi="仿宋" w:eastAsia="仿宋" w:cs="Times New Roman"/>
          <w:color w:val="auto"/>
          <w:sz w:val="32"/>
          <w:szCs w:val="32"/>
          <w:lang w:eastAsia="zh-CN"/>
        </w:rPr>
        <w:t>公示</w:t>
      </w:r>
      <w:r>
        <w:rPr>
          <w:rFonts w:hint="eastAsia" w:ascii="仿宋" w:hAnsi="仿宋" w:eastAsia="仿宋" w:cs="Times New Roman"/>
          <w:color w:val="auto"/>
          <w:sz w:val="32"/>
          <w:szCs w:val="32"/>
        </w:rPr>
        <w:t>期满前提交的申请，按照该单元原有容量办理。</w:t>
      </w:r>
    </w:p>
    <w:p w14:paraId="47F92E03">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Times New Roman"/>
          <w:bCs/>
          <w:color w:val="auto"/>
          <w:kern w:val="0"/>
          <w:sz w:val="32"/>
          <w:szCs w:val="32"/>
          <w:highlight w:val="none"/>
        </w:rPr>
      </w:pPr>
      <w:r>
        <w:rPr>
          <w:rFonts w:hint="eastAsia" w:ascii="黑体" w:hAnsi="黑体" w:eastAsia="黑体" w:cs="Times New Roman"/>
          <w:bCs/>
          <w:color w:val="auto"/>
          <w:kern w:val="0"/>
          <w:sz w:val="32"/>
          <w:szCs w:val="32"/>
          <w:highlight w:val="none"/>
        </w:rPr>
        <w:t>第二章 布局标准</w:t>
      </w:r>
    </w:p>
    <w:p w14:paraId="52C6838F">
      <w:pPr>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第八条  一般市场单元</w:t>
      </w:r>
    </w:p>
    <w:p w14:paraId="4AEACD4C">
      <w:pPr>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以规</w:t>
      </w:r>
      <w:r>
        <w:rPr>
          <w:rFonts w:hint="eastAsia" w:ascii="仿宋" w:hAnsi="仿宋" w:eastAsia="仿宋" w:cs="Times New Roman"/>
          <w:color w:val="auto"/>
          <w:sz w:val="32"/>
          <w:szCs w:val="32"/>
          <w:lang w:eastAsia="zh-CN"/>
        </w:rPr>
        <w:t>定</w:t>
      </w:r>
      <w:r>
        <w:rPr>
          <w:rFonts w:hint="eastAsia" w:ascii="仿宋" w:hAnsi="仿宋" w:eastAsia="仿宋" w:cs="Times New Roman"/>
          <w:color w:val="auto"/>
          <w:sz w:val="32"/>
          <w:szCs w:val="32"/>
        </w:rPr>
        <w:t>单元内不饱和市场单元当期公示可新办许可证数量为上限，达到上限的不予设置零售点。</w:t>
      </w:r>
    </w:p>
    <w:p w14:paraId="47630084">
      <w:pPr>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（一）相邻零售点之间的间距不少于80米。</w:t>
      </w:r>
    </w:p>
    <w:p w14:paraId="0294888A">
      <w:pPr>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二）对不以经营烟酒糖茶及预包装食品为主业，主营业务包括但不限于五金建材、建筑装潢、美容美发、化妆品、按摩推拿、药妆医械、中草药售卖、宠物用品、文化体育用品、音像制品、家电家具、通信器材、移动业务服务、互联网上网服务、金融证券、仪器仪表、金银珠宝、修理修配、寄递配送、物流企业、洗涤护理、服装制售、鞋帽箱包、中介劳服、寄卖典当、古董店、汽车相关（维修、销售、美容等）、传真打印、照相馆、成人用品店等类型以及未上架货品的门市，与其他零售点间距应达到150米以上。</w:t>
      </w:r>
    </w:p>
    <w:p w14:paraId="2495BDD1">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第九条  特殊市场单元</w:t>
      </w:r>
    </w:p>
    <w:p w14:paraId="3330404E">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特殊市场单元新设置的零售点应纳入下期市场单元容量计算。</w:t>
      </w:r>
    </w:p>
    <w:p w14:paraId="44B95F38">
      <w:pPr>
        <w:spacing w:line="600" w:lineRule="exact"/>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（一）下列情形不受所在一般市场单元</w:t>
      </w:r>
      <w:r>
        <w:rPr>
          <w:rFonts w:hint="eastAsia" w:ascii="仿宋" w:hAnsi="仿宋" w:eastAsia="仿宋" w:cs="Times New Roman"/>
          <w:color w:val="auto"/>
          <w:sz w:val="32"/>
          <w:szCs w:val="32"/>
          <w:lang w:eastAsia="zh-CN"/>
        </w:rPr>
        <w:t>容量</w:t>
      </w:r>
      <w:r>
        <w:rPr>
          <w:rFonts w:hint="eastAsia" w:ascii="仿宋" w:hAnsi="仿宋" w:eastAsia="仿宋" w:cs="Times New Roman"/>
          <w:color w:val="auto"/>
          <w:sz w:val="32"/>
          <w:szCs w:val="32"/>
        </w:rPr>
        <w:t>限制，且不作为当期周边新设置零售点</w:t>
      </w:r>
      <w:r>
        <w:rPr>
          <w:rFonts w:hint="eastAsia" w:ascii="仿宋" w:hAnsi="仿宋" w:eastAsia="仿宋" w:cs="Times New Roman"/>
          <w:color w:val="auto"/>
          <w:sz w:val="32"/>
          <w:szCs w:val="32"/>
          <w:lang w:eastAsia="zh-CN"/>
        </w:rPr>
        <w:t>容量</w:t>
      </w:r>
      <w:r>
        <w:rPr>
          <w:rFonts w:hint="eastAsia" w:ascii="仿宋" w:hAnsi="仿宋" w:eastAsia="仿宋" w:cs="Times New Roman"/>
          <w:color w:val="auto"/>
          <w:sz w:val="32"/>
          <w:szCs w:val="32"/>
        </w:rPr>
        <w:t>参照。</w:t>
      </w:r>
    </w:p>
    <w:p w14:paraId="49EAA93E">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新建</w:t>
      </w:r>
      <w:r>
        <w:rPr>
          <w:rFonts w:hint="eastAsia" w:ascii="仿宋" w:hAnsi="仿宋" w:eastAsia="仿宋" w:cs="Times New Roman"/>
          <w:color w:val="auto"/>
          <w:sz w:val="32"/>
          <w:szCs w:val="32"/>
        </w:rPr>
        <w:t>住宅小区可在规定用途为商业的固定经营场所内设置1个零售点，小区规模每增加500套住房以上的，可增设1个零售点，且相邻零售点的间距不少于50米</w:t>
      </w:r>
      <w:r>
        <w:rPr>
          <w:rFonts w:hint="eastAsia" w:ascii="仿宋" w:hAnsi="仿宋" w:eastAsia="仿宋" w:cs="Times New Roman"/>
          <w:color w:val="auto"/>
          <w:sz w:val="32"/>
          <w:szCs w:val="32"/>
          <w:lang w:eastAsia="zh-CN"/>
        </w:rPr>
        <w:t>；</w:t>
      </w:r>
    </w:p>
    <w:p w14:paraId="742323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auto"/>
          <w:sz w:val="32"/>
          <w:szCs w:val="32"/>
        </w:rPr>
      </w:pPr>
      <w:r>
        <w:rPr>
          <w:rFonts w:hint="eastAsia" w:ascii="仿宋" w:hAnsi="仿宋" w:eastAsia="仿宋" w:cs="Times New Roman"/>
          <w:color w:val="auto"/>
          <w:sz w:val="32"/>
          <w:szCs w:val="32"/>
        </w:rPr>
        <w:t>按照</w:t>
      </w:r>
      <w:r>
        <w:rPr>
          <w:rFonts w:hint="eastAsia" w:ascii="仿宋" w:hAnsi="仿宋" w:eastAsia="仿宋" w:cs="Times New Roman"/>
          <w:color w:val="auto"/>
          <w:sz w:val="32"/>
          <w:szCs w:val="32"/>
          <w:lang w:eastAsia="zh-CN"/>
        </w:rPr>
        <w:t>已在</w:t>
      </w:r>
      <w:r>
        <w:rPr>
          <w:rFonts w:hint="eastAsia" w:ascii="仿宋" w:hAnsi="仿宋" w:eastAsia="仿宋" w:cs="Times New Roman"/>
          <w:color w:val="auto"/>
          <w:sz w:val="32"/>
          <w:szCs w:val="32"/>
        </w:rPr>
        <w:t>岳池县住房和城乡建设局取得《四川省房屋建筑和市政基础设施工程竣工验收备案书》且已交付使用的新建住宅小区名录，岳池县烟草专卖局每季度公示新建住宅小区</w:t>
      </w:r>
      <w:r>
        <w:rPr>
          <w:rFonts w:hint="eastAsia" w:ascii="仿宋" w:hAnsi="仿宋" w:eastAsia="仿宋" w:cs="Times New Roman"/>
          <w:color w:val="auto"/>
          <w:sz w:val="32"/>
          <w:szCs w:val="32"/>
          <w:lang w:eastAsia="zh-CN"/>
        </w:rPr>
        <w:t>及可设置</w:t>
      </w:r>
      <w:r>
        <w:rPr>
          <w:rFonts w:hint="eastAsia" w:ascii="仿宋" w:hAnsi="仿宋" w:eastAsia="仿宋" w:cs="Times New Roman"/>
          <w:color w:val="auto"/>
          <w:sz w:val="32"/>
          <w:szCs w:val="32"/>
        </w:rPr>
        <w:t>零售点的数量。未在当期名录范围内的按照一般市场单元设置零售点，并作为下期特殊市场单元参照。</w:t>
      </w:r>
    </w:p>
    <w:p w14:paraId="35130CB8">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（二）下列情形不受所在一般市场单元</w:t>
      </w:r>
      <w:r>
        <w:rPr>
          <w:rFonts w:hint="eastAsia" w:ascii="仿宋" w:hAnsi="仿宋" w:eastAsia="仿宋" w:cs="Times New Roman"/>
          <w:color w:val="auto"/>
          <w:sz w:val="32"/>
          <w:szCs w:val="32"/>
          <w:lang w:eastAsia="zh-CN"/>
        </w:rPr>
        <w:t>容量</w:t>
      </w:r>
      <w:r>
        <w:rPr>
          <w:rFonts w:hint="eastAsia" w:ascii="仿宋" w:hAnsi="仿宋" w:eastAsia="仿宋" w:cs="Times New Roman"/>
          <w:color w:val="auto"/>
          <w:sz w:val="32"/>
          <w:szCs w:val="32"/>
        </w:rPr>
        <w:t>及</w:t>
      </w:r>
      <w:r>
        <w:rPr>
          <w:rFonts w:hint="eastAsia" w:ascii="仿宋" w:hAnsi="仿宋" w:eastAsia="仿宋" w:cs="Times New Roman"/>
          <w:color w:val="auto"/>
          <w:sz w:val="32"/>
          <w:szCs w:val="32"/>
          <w:lang w:eastAsia="zh-CN"/>
        </w:rPr>
        <w:t>间距</w:t>
      </w:r>
      <w:r>
        <w:rPr>
          <w:rFonts w:hint="eastAsia" w:ascii="仿宋" w:hAnsi="仿宋" w:eastAsia="仿宋" w:cs="Times New Roman"/>
          <w:color w:val="auto"/>
          <w:sz w:val="32"/>
          <w:szCs w:val="32"/>
        </w:rPr>
        <w:t>限制，但应作为</w:t>
      </w:r>
      <w:r>
        <w:rPr>
          <w:rFonts w:hint="eastAsia" w:ascii="仿宋" w:hAnsi="仿宋" w:eastAsia="仿宋" w:cs="Times New Roman"/>
          <w:color w:val="auto"/>
          <w:sz w:val="32"/>
          <w:szCs w:val="32"/>
          <w:lang w:eastAsia="zh-CN"/>
        </w:rPr>
        <w:t>当期</w:t>
      </w:r>
      <w:r>
        <w:rPr>
          <w:rFonts w:hint="eastAsia" w:ascii="仿宋" w:hAnsi="仿宋" w:eastAsia="仿宋" w:cs="Times New Roman"/>
          <w:color w:val="auto"/>
          <w:sz w:val="32"/>
          <w:szCs w:val="32"/>
        </w:rPr>
        <w:t>周边新设置零售点的参照：</w:t>
      </w:r>
    </w:p>
    <w:p w14:paraId="4DE3AE76">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rPr>
        <w:t>1.高速公路服务区内</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r>
        <w:rPr>
          <w:rFonts w:hint="eastAsia" w:ascii="仿宋" w:hAnsi="仿宋" w:eastAsia="仿宋" w:cs="Times New Roman"/>
          <w:color w:val="auto"/>
          <w:sz w:val="32"/>
          <w:szCs w:val="32"/>
          <w:lang w:eastAsia="zh-CN"/>
        </w:rPr>
        <w:t>；</w:t>
      </w:r>
    </w:p>
    <w:p w14:paraId="6FCC701B">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rPr>
        <w:t>2.车站（火车站、二级以上汽车站）候车大厅内</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r>
        <w:rPr>
          <w:rFonts w:hint="eastAsia" w:ascii="仿宋" w:hAnsi="仿宋" w:eastAsia="仿宋" w:cs="Times New Roman"/>
          <w:color w:val="auto"/>
          <w:sz w:val="32"/>
          <w:szCs w:val="32"/>
          <w:lang w:eastAsia="zh-CN"/>
        </w:rPr>
        <w:t>；</w:t>
      </w:r>
    </w:p>
    <w:p w14:paraId="33599650">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rPr>
        <w:t>3.政府授牌的3星级以上星级饭店的经营主体申办烟草专卖零售许可证，</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r>
        <w:rPr>
          <w:rFonts w:hint="eastAsia" w:ascii="仿宋" w:hAnsi="仿宋" w:eastAsia="仿宋" w:cs="Times New Roman"/>
          <w:color w:val="auto"/>
          <w:sz w:val="32"/>
          <w:szCs w:val="32"/>
          <w:lang w:eastAsia="zh-CN"/>
        </w:rPr>
        <w:t>；</w:t>
      </w:r>
    </w:p>
    <w:p w14:paraId="0CD04FA0">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4.</w:t>
      </w:r>
      <w:r>
        <w:rPr>
          <w:rFonts w:hint="eastAsia" w:ascii="仿宋" w:hAnsi="仿宋" w:eastAsia="仿宋" w:cs="Times New Roman"/>
          <w:color w:val="auto"/>
          <w:sz w:val="32"/>
          <w:szCs w:val="32"/>
        </w:rPr>
        <w:t>2000㎡面积以上的酒店内，业态为便利店、超市、商场、烟酒商店的个体工商户，</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r>
        <w:rPr>
          <w:rFonts w:hint="eastAsia" w:ascii="仿宋" w:hAnsi="仿宋" w:eastAsia="仿宋" w:cs="Times New Roman"/>
          <w:color w:val="auto"/>
          <w:sz w:val="32"/>
          <w:szCs w:val="32"/>
          <w:lang w:eastAsia="zh-CN"/>
        </w:rPr>
        <w:t>；</w:t>
      </w:r>
    </w:p>
    <w:p w14:paraId="6A554446">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5</w:t>
      </w:r>
      <w:r>
        <w:rPr>
          <w:rFonts w:hint="eastAsia" w:ascii="仿宋" w:hAnsi="仿宋" w:eastAsia="仿宋" w:cs="Times New Roman"/>
          <w:color w:val="auto"/>
          <w:sz w:val="32"/>
          <w:szCs w:val="32"/>
        </w:rPr>
        <w:t>.政府授牌的2A级以上国家级旅游景区以及地方文旅项目区域内的经营主体申办烟草专卖零售许可证，</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r>
        <w:rPr>
          <w:rFonts w:hint="eastAsia" w:ascii="仿宋" w:hAnsi="仿宋" w:eastAsia="仿宋" w:cs="Times New Roman"/>
          <w:color w:val="auto"/>
          <w:sz w:val="32"/>
          <w:szCs w:val="32"/>
          <w:lang w:eastAsia="zh-CN"/>
        </w:rPr>
        <w:t>；</w:t>
      </w:r>
    </w:p>
    <w:p w14:paraId="4F633483">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6.</w:t>
      </w:r>
      <w:r>
        <w:rPr>
          <w:rFonts w:hint="eastAsia" w:ascii="仿宋" w:hAnsi="仿宋" w:eastAsia="仿宋" w:cs="Times New Roman"/>
          <w:color w:val="auto"/>
          <w:sz w:val="32"/>
          <w:szCs w:val="32"/>
        </w:rPr>
        <w:t>对于营业面积达到2000㎡以上的商场、400㎡以上的超市、200㎡以上的烟草专业店，</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r>
        <w:rPr>
          <w:rFonts w:hint="eastAsia" w:ascii="仿宋" w:hAnsi="仿宋" w:eastAsia="仿宋" w:cs="Times New Roman"/>
          <w:color w:val="auto"/>
          <w:sz w:val="32"/>
          <w:szCs w:val="32"/>
          <w:lang w:eastAsia="zh-CN"/>
        </w:rPr>
        <w:t>；</w:t>
      </w:r>
    </w:p>
    <w:p w14:paraId="0C8B0B92">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7.</w:t>
      </w:r>
      <w:r>
        <w:rPr>
          <w:rFonts w:hint="eastAsia" w:ascii="仿宋" w:hAnsi="仿宋" w:eastAsia="仿宋" w:cs="Times New Roman"/>
          <w:color w:val="auto"/>
          <w:sz w:val="32"/>
          <w:szCs w:val="32"/>
          <w:highlight w:val="none"/>
        </w:rPr>
        <w:t>建筑面积5000㎡以上的新兴市场可在规定用途为商业的固定经营场所内，</w:t>
      </w:r>
      <w:r>
        <w:rPr>
          <w:rFonts w:hint="eastAsia" w:ascii="仿宋" w:hAnsi="仿宋" w:eastAsia="仿宋" w:cs="Times New Roman"/>
          <w:color w:val="auto"/>
          <w:sz w:val="32"/>
          <w:szCs w:val="32"/>
          <w:highlight w:val="none"/>
          <w:lang w:eastAsia="zh-CN"/>
        </w:rPr>
        <w:t>设置</w:t>
      </w:r>
      <w:r>
        <w:rPr>
          <w:rFonts w:hint="eastAsia" w:ascii="仿宋" w:hAnsi="仿宋" w:eastAsia="仿宋" w:cs="Times New Roman"/>
          <w:color w:val="auto"/>
          <w:sz w:val="32"/>
          <w:szCs w:val="32"/>
          <w:highlight w:val="none"/>
        </w:rPr>
        <w:t>1个零售点</w:t>
      </w:r>
      <w:r>
        <w:rPr>
          <w:rFonts w:hint="eastAsia" w:ascii="仿宋" w:hAnsi="仿宋" w:eastAsia="仿宋" w:cs="Times New Roman"/>
          <w:color w:val="auto"/>
          <w:sz w:val="32"/>
          <w:szCs w:val="32"/>
          <w:highlight w:val="none"/>
          <w:lang w:eastAsia="zh-CN"/>
        </w:rPr>
        <w:t>；</w:t>
      </w:r>
    </w:p>
    <w:p w14:paraId="729AC12E">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lang w:val="en-US" w:eastAsia="zh-CN"/>
        </w:rPr>
        <w:t>8.</w:t>
      </w:r>
      <w:r>
        <w:rPr>
          <w:rFonts w:hint="eastAsia" w:ascii="仿宋" w:hAnsi="仿宋" w:eastAsia="仿宋" w:cs="Times New Roman"/>
          <w:color w:val="auto"/>
          <w:sz w:val="32"/>
          <w:szCs w:val="32"/>
        </w:rPr>
        <w:t>未设置零售点的行政村（自然村），</w:t>
      </w:r>
      <w:r>
        <w:rPr>
          <w:rFonts w:hint="eastAsia" w:ascii="仿宋" w:hAnsi="仿宋" w:eastAsia="仿宋" w:cs="Times New Roman"/>
          <w:color w:val="auto"/>
          <w:sz w:val="32"/>
          <w:szCs w:val="32"/>
          <w:lang w:eastAsia="zh-CN"/>
        </w:rPr>
        <w:t>设置</w:t>
      </w:r>
      <w:r>
        <w:rPr>
          <w:rFonts w:hint="eastAsia" w:ascii="仿宋" w:hAnsi="仿宋" w:eastAsia="仿宋" w:cs="Times New Roman"/>
          <w:color w:val="auto"/>
          <w:sz w:val="32"/>
          <w:szCs w:val="32"/>
        </w:rPr>
        <w:t>1个零售点。</w:t>
      </w:r>
    </w:p>
    <w:p w14:paraId="504B5A46">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（三）下列情形可不受所在一般市场单元容量及间距限制，且不作为当期周边新设置零售点的参照：</w:t>
      </w:r>
    </w:p>
    <w:p w14:paraId="56AF363E">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1.年满十八周岁持有“三属”优待证的人员，其本人提出申请的；</w:t>
      </w:r>
    </w:p>
    <w:p w14:paraId="34A24567">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2.符合《烟草专卖许可证管理办法》第六十三条规定情形的；</w:t>
      </w:r>
    </w:p>
    <w:p w14:paraId="44FF4A2E">
      <w:pPr>
        <w:spacing w:line="60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val="en-US" w:eastAsia="zh-CN"/>
        </w:rPr>
        <w:t>3.</w:t>
      </w:r>
      <w:r>
        <w:rPr>
          <w:rFonts w:hint="eastAsia" w:ascii="仿宋" w:hAnsi="仿宋" w:eastAsia="仿宋" w:cs="Times New Roman"/>
          <w:color w:val="auto"/>
          <w:sz w:val="32"/>
          <w:szCs w:val="32"/>
        </w:rPr>
        <w:t>中小学校、幼儿园周围不予发放烟草专卖零售许可证的距离范围内，原持证人在烟草专卖零售许可证有效期内主动申请搬迁到原发证机关辖区内其他地址经营的</w:t>
      </w:r>
      <w:r>
        <w:rPr>
          <w:rFonts w:hint="eastAsia" w:ascii="仿宋" w:hAnsi="仿宋" w:eastAsia="仿宋" w:cs="Times New Roman"/>
          <w:color w:val="auto"/>
          <w:sz w:val="32"/>
          <w:szCs w:val="32"/>
          <w:lang w:eastAsia="zh-CN"/>
        </w:rPr>
        <w:t>；</w:t>
      </w:r>
    </w:p>
    <w:p w14:paraId="1B74BE90">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4.因道路规划、城市建设等客观原因造成从核定经营地址变更到原发证机关辖区内其他地址经营的；</w:t>
      </w:r>
    </w:p>
    <w:p w14:paraId="5EEE56DE">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5.依据第九条第三项第三目已搬迁的烟草专卖零售许可证，当第九条第三项第三目规定的不予发放烟草专卖零售许可证的条件消除时，持证人将该烟草专卖零售许可证歇业后在原搬出地址重新申领的。</w:t>
      </w:r>
    </w:p>
    <w:p w14:paraId="3B12DC1D">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（四）下列情形不受所在一般市场单元容量限制，间距按申请所在一般市场单元标准的80%给予优待，但应当作为当期周边新设置零售点的参照：</w:t>
      </w:r>
    </w:p>
    <w:p w14:paraId="054A3D3D">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依法被评定为视力残疾的一级盲、二级盲，听力残疾的一、二、三级，言语残疾的一、二、三级，肢体残疾的重度（一级）、中度（二级）人员本人申请。</w:t>
      </w:r>
    </w:p>
    <w:p w14:paraId="663D3EFB">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以上给予适当放宽情形，同一申请人在本辖区内仅享受一次。</w:t>
      </w:r>
    </w:p>
    <w:p w14:paraId="19A34EE7">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highlight w:val="none"/>
          <w:lang w:val="en-US" w:eastAsia="zh-CN"/>
        </w:rPr>
        <w:t>本规定残疾人、“三属”需要适用办证适当放宽政策的个人，需符合《岳池县烟草专卖局关于残疾人、“三属”优待条件的认定标准》（见附件），且在本辖区范围内未取得烟草专卖零售许可证，</w:t>
      </w:r>
      <w:r>
        <w:rPr>
          <w:rFonts w:hint="eastAsia" w:ascii="仿宋" w:hAnsi="仿宋" w:eastAsia="仿宋" w:cs="Times New Roman"/>
          <w:color w:val="auto"/>
          <w:sz w:val="32"/>
          <w:szCs w:val="32"/>
          <w:lang w:val="en-US" w:eastAsia="zh-CN"/>
        </w:rPr>
        <w:t>其工商营业执照的市场类型为个体工商户且组成形式为个人经营。若持证主体在家庭共同经营成员间变更，则需达到该市场单元内一般申请主体的办证要求。</w:t>
      </w:r>
    </w:p>
    <w:p w14:paraId="0095370B">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eastAsia="zh-CN"/>
        </w:rPr>
        <w:t xml:space="preserve">第十条  </w:t>
      </w:r>
      <w:r>
        <w:rPr>
          <w:rFonts w:hint="eastAsia" w:ascii="仿宋" w:hAnsi="仿宋" w:eastAsia="仿宋" w:cs="Times New Roman"/>
          <w:color w:val="auto"/>
          <w:sz w:val="32"/>
          <w:szCs w:val="32"/>
        </w:rPr>
        <w:t>雪茄烟零售点布局</w:t>
      </w:r>
      <w:r>
        <w:rPr>
          <w:rFonts w:hint="eastAsia" w:ascii="仿宋" w:hAnsi="仿宋" w:eastAsia="仿宋" w:cs="Times New Roman"/>
          <w:color w:val="auto"/>
          <w:sz w:val="32"/>
          <w:szCs w:val="32"/>
          <w:lang w:eastAsia="zh-CN"/>
        </w:rPr>
        <w:t>标准</w:t>
      </w:r>
    </w:p>
    <w:p w14:paraId="5F0F1F78">
      <w:pPr>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lang w:eastAsia="zh-CN"/>
        </w:rPr>
        <w:t>（一）</w:t>
      </w:r>
      <w:r>
        <w:rPr>
          <w:rFonts w:hint="eastAsia" w:ascii="仿宋" w:hAnsi="仿宋" w:eastAsia="仿宋" w:cs="Times New Roman"/>
          <w:color w:val="auto"/>
          <w:sz w:val="32"/>
          <w:szCs w:val="32"/>
        </w:rPr>
        <w:t>雪茄烟零售点</w:t>
      </w:r>
      <w:r>
        <w:rPr>
          <w:rFonts w:hint="eastAsia" w:ascii="仿宋" w:hAnsi="仿宋" w:eastAsia="仿宋" w:cs="Times New Roman"/>
          <w:color w:val="auto"/>
          <w:sz w:val="32"/>
          <w:szCs w:val="32"/>
          <w:lang w:eastAsia="zh-CN"/>
        </w:rPr>
        <w:t>是指</w:t>
      </w:r>
      <w:r>
        <w:rPr>
          <w:rFonts w:hint="eastAsia" w:ascii="仿宋" w:hAnsi="仿宋" w:eastAsia="仿宋" w:cs="Times New Roman"/>
          <w:color w:val="auto"/>
          <w:sz w:val="32"/>
          <w:szCs w:val="32"/>
        </w:rPr>
        <w:t>仅申请从事雪茄烟本店零售的经营场所</w:t>
      </w:r>
      <w:r>
        <w:rPr>
          <w:rFonts w:hint="eastAsia" w:ascii="仿宋" w:hAnsi="仿宋" w:eastAsia="仿宋" w:cs="Times New Roman"/>
          <w:color w:val="auto"/>
          <w:sz w:val="32"/>
          <w:szCs w:val="32"/>
          <w:lang w:eastAsia="zh-CN"/>
        </w:rPr>
        <w:t>。</w:t>
      </w:r>
      <w:r>
        <w:rPr>
          <w:rFonts w:hint="eastAsia" w:ascii="仿宋" w:hAnsi="仿宋" w:eastAsia="仿宋" w:cs="Times New Roman"/>
          <w:color w:val="auto"/>
          <w:sz w:val="32"/>
          <w:szCs w:val="32"/>
        </w:rPr>
        <w:t>经营范围不包含卷烟本店零售、消费类烟丝本店零售，且应当符合下列条件：</w:t>
      </w:r>
    </w:p>
    <w:p w14:paraId="035DC40F">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有专门用于雪茄烟陈列、展示的设施；</w:t>
      </w:r>
    </w:p>
    <w:p w14:paraId="6F6D94E6">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有能够恒定维持雪茄烟储存所需湿度、温度条件的设备设施；</w:t>
      </w:r>
    </w:p>
    <w:p w14:paraId="00B83541">
      <w:pPr>
        <w:spacing w:line="600" w:lineRule="exact"/>
        <w:ind w:firstLine="640" w:firstLineChars="200"/>
        <w:rPr>
          <w:rFonts w:hint="eastAsia" w:ascii="仿宋_GB2312" w:eastAsia="仿宋_GB2312"/>
          <w:sz w:val="32"/>
          <w:szCs w:val="32"/>
        </w:rPr>
      </w:pPr>
      <w:r>
        <w:rPr>
          <w:rFonts w:hint="eastAsia" w:ascii="仿宋" w:hAnsi="仿宋" w:eastAsia="仿宋"/>
          <w:sz w:val="32"/>
          <w:szCs w:val="32"/>
          <w:lang w:val="en-US" w:eastAsia="zh-CN"/>
        </w:rPr>
        <w:t>3.</w:t>
      </w:r>
      <w:r>
        <w:rPr>
          <w:rFonts w:hint="eastAsia" w:ascii="仿宋" w:hAnsi="仿宋" w:eastAsia="仿宋"/>
          <w:sz w:val="32"/>
          <w:szCs w:val="32"/>
        </w:rPr>
        <w:t>有满足雪茄烟品鉴条件的区域、工具及良好通风条件的品鉴环境。</w:t>
      </w:r>
    </w:p>
    <w:p w14:paraId="3D8FCFAD">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雪茄烟</w:t>
      </w:r>
      <w:bookmarkStart w:id="0" w:name="OLE_LINK11"/>
      <w:bookmarkStart w:id="1" w:name="OLE_LINK12"/>
      <w:r>
        <w:rPr>
          <w:rFonts w:hint="eastAsia" w:ascii="仿宋_GB2312" w:eastAsia="仿宋_GB2312"/>
          <w:sz w:val="32"/>
          <w:szCs w:val="32"/>
        </w:rPr>
        <w:t>零售点与其他卷烟、电子烟零售点互不作为布局参照</w:t>
      </w:r>
      <w:bookmarkEnd w:id="0"/>
      <w:bookmarkEnd w:id="1"/>
      <w:r>
        <w:rPr>
          <w:rFonts w:hint="eastAsia" w:ascii="仿宋_GB2312" w:eastAsia="仿宋_GB2312"/>
          <w:sz w:val="32"/>
          <w:szCs w:val="32"/>
        </w:rPr>
        <w:t>，</w:t>
      </w:r>
      <w:r>
        <w:rPr>
          <w:rFonts w:hint="eastAsia" w:ascii="仿宋" w:hAnsi="仿宋" w:eastAsia="仿宋" w:cs="Times New Roman"/>
          <w:color w:val="000000"/>
          <w:sz w:val="32"/>
          <w:szCs w:val="32"/>
          <w:lang w:val="en-US" w:eastAsia="zh-CN"/>
        </w:rPr>
        <w:t>不受所在一般市场单元容量及间距限制，既不作为新设置零售点的间距参照，也不纳入一般市场单元容量。</w:t>
      </w:r>
    </w:p>
    <w:p w14:paraId="397358B7">
      <w:pPr>
        <w:spacing w:line="600" w:lineRule="exact"/>
        <w:ind w:firstLine="640" w:firstLineChars="200"/>
        <w:rPr>
          <w:rFonts w:hint="eastAsia" w:ascii="仿宋" w:hAnsi="仿宋" w:eastAsia="仿宋"/>
          <w:sz w:val="32"/>
          <w:szCs w:val="32"/>
        </w:rPr>
      </w:pPr>
      <w:r>
        <w:rPr>
          <w:rFonts w:hint="eastAsia" w:ascii="仿宋" w:hAnsi="仿宋" w:eastAsia="仿宋" w:cs="Times New Roman"/>
          <w:color w:val="000000"/>
          <w:sz w:val="32"/>
          <w:szCs w:val="32"/>
          <w:lang w:val="en-US" w:eastAsia="zh-CN"/>
        </w:rPr>
        <w:t>九龙、朝阳街道范围内设置3个，由岳池县烟草专卖局每季度公示设置零售点的数量。</w:t>
      </w:r>
    </w:p>
    <w:p w14:paraId="11D619D6">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sz w:val="32"/>
          <w:szCs w:val="32"/>
          <w:lang w:eastAsia="zh-CN"/>
        </w:rPr>
        <w:t>（三）</w:t>
      </w:r>
      <w:r>
        <w:rPr>
          <w:rFonts w:hint="eastAsia" w:ascii="仿宋" w:hAnsi="仿宋" w:eastAsia="仿宋"/>
          <w:sz w:val="32"/>
          <w:szCs w:val="32"/>
        </w:rPr>
        <w:t>雪茄烟零售点变更经营范围，应符合一般市场单元烟草制品零售点布局规划要求。</w:t>
      </w:r>
      <w:r>
        <w:rPr>
          <w:rFonts w:hint="eastAsia" w:ascii="仿宋_GB2312" w:hAnsi="仿宋" w:eastAsia="仿宋_GB2312"/>
          <w:sz w:val="32"/>
          <w:szCs w:val="32"/>
        </w:rPr>
        <w:t>同一经营地址已经办理了烟草专卖零售许可证，在有效期内不再核准雪茄烟零售许可。</w:t>
      </w:r>
    </w:p>
    <w:p w14:paraId="4AE83C33">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Times New Roman"/>
          <w:bCs/>
          <w:color w:val="000000"/>
          <w:kern w:val="0"/>
          <w:sz w:val="32"/>
          <w:szCs w:val="32"/>
          <w:lang w:val="en-US" w:eastAsia="zh-CN"/>
        </w:rPr>
      </w:pPr>
      <w:r>
        <w:rPr>
          <w:rFonts w:hint="eastAsia" w:ascii="黑体" w:hAnsi="黑体" w:eastAsia="黑体" w:cs="Times New Roman"/>
          <w:bCs/>
          <w:color w:val="000000"/>
          <w:kern w:val="0"/>
          <w:sz w:val="32"/>
          <w:szCs w:val="32"/>
          <w:lang w:val="en-US" w:eastAsia="zh-CN"/>
        </w:rPr>
        <w:t>第三章 不予情形</w:t>
      </w:r>
    </w:p>
    <w:p w14:paraId="03000B28">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第十一条  有下列情形之一的，不予发放烟草专卖零售许可证：</w:t>
      </w:r>
    </w:p>
    <w:p w14:paraId="3239E663">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（一）申请资格方面：</w:t>
      </w:r>
    </w:p>
    <w:p w14:paraId="3B9725A2">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1.无民事行为能力或限制民事行为能力人；</w:t>
      </w:r>
    </w:p>
    <w:p w14:paraId="421523A7">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2.外商投资的商业企业或者个体工商户（业态为娱乐服务类、内资企业或个体工商户租赁外商投资的商业企业经营场所从事烟草零售业务除外</w:t>
      </w:r>
      <w:r>
        <w:rPr>
          <w:rFonts w:hint="eastAsia" w:ascii="仿宋" w:hAnsi="仿宋" w:eastAsia="仿宋" w:cs="Times New Roman"/>
          <w:color w:val="000000"/>
          <w:sz w:val="32"/>
          <w:szCs w:val="32"/>
          <w:highlight w:val="none"/>
          <w:lang w:val="en-US" w:eastAsia="zh-CN"/>
        </w:rPr>
        <w:t>）；</w:t>
      </w:r>
    </w:p>
    <w:p w14:paraId="109EC8F4">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3.与外资市场主体在同一经营场所经营，不具备独立收银人员、独立收银系统、独立收银小票，不具备独立资金结算条件的；</w:t>
      </w:r>
    </w:p>
    <w:p w14:paraId="1A088431">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4.未取得营业执照的；</w:t>
      </w:r>
    </w:p>
    <w:p w14:paraId="17616D97">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5.取消从事烟草专卖业务资格不满三年的；</w:t>
      </w:r>
    </w:p>
    <w:p w14:paraId="43F7F693">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6.申请人隐瞒有关情况或者提供虚假材料，烟草专卖行政主管部门作出不予受理或者不予发证决定后，申请人一年内再次提出申请的；</w:t>
      </w:r>
    </w:p>
    <w:p w14:paraId="2A11E9A5">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7.申请人以欺骗、贿赂等不正当手段取得的烟草专卖许可证被撤销后，申请人三年内再次提出申请的；</w:t>
      </w:r>
    </w:p>
    <w:p w14:paraId="09CEDDEB">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8.未领取烟草专卖零售许可证经营烟草专卖品业务，并且一年内被执法机关处罚两次以上，在三年内申请领取烟草专卖零售许可证的；</w:t>
      </w:r>
    </w:p>
    <w:p w14:paraId="084741F1">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9.未领取烟草专卖零售许可证经营烟草制品业务被追究刑事责任，在三年内申请领取烟草专卖零售许可证的。</w:t>
      </w:r>
    </w:p>
    <w:p w14:paraId="3DDDB554">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（二）经营场所方面：</w:t>
      </w:r>
    </w:p>
    <w:p w14:paraId="4D2D4534">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1.无固定经营场所的，包括但不限于：简易搭盖、临时建筑、违章建筑，流动性和季节性摊、点、车、棚、亭等，以及占用公共资源、公共设施等无合法使用证明的经营场所；</w:t>
      </w:r>
    </w:p>
    <w:p w14:paraId="4E6C6AA5">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2.经营场所与住所不相独立的，无法明确划分的，包括但不限于经营场所为住所的客厅、餐厅、卧室、阳台、地下室、储藏室等未对消费者全开放的场所；</w:t>
      </w:r>
    </w:p>
    <w:p w14:paraId="2B1203AF">
      <w:pPr>
        <w:pStyle w:val="2"/>
        <w:ind w:firstLine="640" w:firstLineChars="200"/>
        <w:rPr>
          <w:rFonts w:hint="eastAsia" w:ascii="仿宋" w:hAnsi="仿宋" w:eastAsia="仿宋" w:cs="Times New Roman"/>
          <w:color w:val="000000"/>
          <w:sz w:val="32"/>
          <w:szCs w:val="32"/>
          <w:lang w:eastAsia="zh-CN"/>
        </w:rPr>
      </w:pP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正在修建、尚未完工的建筑物，已完工但未取得当地住房和城乡建设局提供的《四川省房屋建筑和市政基础设施工程竣工验收备案书》的建筑物，属于“保交楼”项目但未取得政府相关部门出具的相关证明材料的建筑物</w:t>
      </w:r>
      <w:r>
        <w:rPr>
          <w:rFonts w:hint="eastAsia" w:ascii="仿宋" w:hAnsi="仿宋" w:eastAsia="仿宋" w:cs="Times New Roman"/>
          <w:color w:val="000000"/>
          <w:sz w:val="32"/>
          <w:szCs w:val="32"/>
          <w:lang w:eastAsia="zh-CN"/>
        </w:rPr>
        <w:t>；</w:t>
      </w:r>
    </w:p>
    <w:p w14:paraId="02E14470">
      <w:pPr>
        <w:spacing w:line="600" w:lineRule="exact"/>
        <w:ind w:firstLine="640" w:firstLineChars="200"/>
        <w:rPr>
          <w:rFonts w:hint="eastAsia" w:ascii="仿宋" w:hAnsi="仿宋" w:eastAsia="仿宋" w:cs="Times New Roman"/>
          <w:color w:val="auto"/>
          <w:sz w:val="32"/>
          <w:szCs w:val="32"/>
          <w:lang w:val="en-US" w:eastAsia="zh-CN"/>
        </w:rPr>
      </w:pPr>
      <w:r>
        <w:rPr>
          <w:rFonts w:hint="eastAsia" w:ascii="仿宋" w:hAnsi="仿宋" w:eastAsia="仿宋" w:cs="Times New Roman"/>
          <w:color w:val="auto"/>
          <w:sz w:val="32"/>
          <w:szCs w:val="32"/>
          <w:lang w:val="en-US" w:eastAsia="zh-CN"/>
        </w:rPr>
        <w:t>4.同一经营场所已经办理了烟草专卖零售许可证，且该许可证在有效期内的；</w:t>
      </w:r>
    </w:p>
    <w:p w14:paraId="7F0F3B36">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5.经营场所存在安全隐患且不具备安全措施保障，不适宜经营卷烟的，包括但不限于经营或存放有毒有害、易燃易爆、放射性物品等容易造成卷烟污染的场所；</w:t>
      </w:r>
    </w:p>
    <w:p w14:paraId="65B1CD36">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（三）经营模式方面：</w:t>
      </w:r>
    </w:p>
    <w:p w14:paraId="5FDB9E6F">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1.通过自动售货机（柜）、无人超市、电玩游戏机等自动售货形式，销售或者变相销售烟草制品的；</w:t>
      </w:r>
    </w:p>
    <w:p w14:paraId="32881DF9">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2.利用信息网络渠道销售卷烟。</w:t>
      </w:r>
    </w:p>
    <w:p w14:paraId="38D9AB69">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（四）特殊区域：</w:t>
      </w:r>
    </w:p>
    <w:p w14:paraId="37FF3A39">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1.中小学校、幼儿园内部；城区零售点与中小学校、幼儿园出入口可行进距离不超过50米的；乡镇零售点与中小学校、幼儿园出入口可行进距离不超过30米的；</w:t>
      </w:r>
    </w:p>
    <w:p w14:paraId="1B382DC6">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2.拟拆迁房屋、危房（以政府公示公告为准）；</w:t>
      </w:r>
    </w:p>
    <w:p w14:paraId="5A4452E2">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3.政府明令禁止经营卷烟类商品的区域。</w:t>
      </w:r>
    </w:p>
    <w:p w14:paraId="17A1208A">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（五）其他方面：</w:t>
      </w:r>
    </w:p>
    <w:p w14:paraId="1F4A05B0">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1.零售点已达到所在市场单元合理布局规定容量上限的；</w:t>
      </w:r>
    </w:p>
    <w:p w14:paraId="7381629A">
      <w:pPr>
        <w:spacing w:line="600" w:lineRule="exact"/>
        <w:ind w:firstLine="640" w:firstLineChars="200"/>
        <w:rPr>
          <w:rFonts w:hint="default" w:asciiTheme="minorHAnsi" w:hAnsiTheme="minorHAnsi" w:eastAsiaTheme="minorEastAsia" w:cstheme="minorBidi"/>
          <w:color w:val="auto"/>
          <w:sz w:val="21"/>
          <w:szCs w:val="22"/>
          <w:lang w:val="en-US" w:eastAsia="zh-CN"/>
        </w:rPr>
      </w:pPr>
      <w:bookmarkStart w:id="2" w:name="_Hlk187737777"/>
      <w:r>
        <w:rPr>
          <w:rFonts w:hint="eastAsia" w:ascii="仿宋" w:hAnsi="仿宋" w:eastAsia="仿宋" w:cs="Times New Roman"/>
          <w:color w:val="000000"/>
          <w:sz w:val="32"/>
          <w:szCs w:val="32"/>
        </w:rPr>
        <w:t>2.法律、法规、规章</w:t>
      </w:r>
      <w:r>
        <w:rPr>
          <w:rFonts w:hint="eastAsia" w:ascii="仿宋" w:hAnsi="仿宋" w:eastAsia="仿宋" w:cs="Times New Roman"/>
          <w:color w:val="000000"/>
          <w:sz w:val="32"/>
          <w:szCs w:val="32"/>
          <w:lang w:eastAsia="zh-CN"/>
        </w:rPr>
        <w:t>等</w:t>
      </w:r>
      <w:r>
        <w:rPr>
          <w:rFonts w:hint="eastAsia" w:ascii="仿宋" w:hAnsi="仿宋" w:eastAsia="仿宋" w:cs="Times New Roman"/>
          <w:color w:val="000000"/>
          <w:sz w:val="32"/>
          <w:szCs w:val="32"/>
        </w:rPr>
        <w:t>规定的其他不予发放烟草专卖零售许可证的情形。</w:t>
      </w:r>
    </w:p>
    <w:bookmarkEnd w:id="2"/>
    <w:p w14:paraId="249C44E5">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Times New Roman"/>
          <w:bCs/>
          <w:color w:val="000000"/>
          <w:kern w:val="0"/>
          <w:sz w:val="32"/>
          <w:szCs w:val="32"/>
          <w:lang w:val="en-US" w:eastAsia="zh-CN"/>
        </w:rPr>
      </w:pPr>
      <w:r>
        <w:rPr>
          <w:rFonts w:hint="eastAsia" w:ascii="黑体" w:hAnsi="黑体" w:eastAsia="黑体" w:cs="Times New Roman"/>
          <w:bCs/>
          <w:color w:val="000000"/>
          <w:kern w:val="0"/>
          <w:sz w:val="32"/>
          <w:szCs w:val="32"/>
          <w:lang w:val="en-US" w:eastAsia="zh-CN"/>
        </w:rPr>
        <w:t>第四章 术语解释</w:t>
      </w:r>
    </w:p>
    <w:p w14:paraId="095E848D">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第十二条  术语解释及说明</w:t>
      </w:r>
    </w:p>
    <w:p w14:paraId="06BC65B2">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（一）本规定中的“三属”，是指烈士遗属、因公牺牲军人遗属、病故军人遗属。</w:t>
      </w:r>
    </w:p>
    <w:p w14:paraId="2367448E">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（二）本规定中的“</w:t>
      </w:r>
      <w:r>
        <w:rPr>
          <w:rFonts w:hint="eastAsia" w:ascii="仿宋" w:hAnsi="仿宋" w:eastAsia="仿宋" w:cs="Times New Roman"/>
          <w:color w:val="auto"/>
          <w:sz w:val="32"/>
          <w:szCs w:val="32"/>
        </w:rPr>
        <w:t>新建住宅小区</w:t>
      </w:r>
      <w:r>
        <w:rPr>
          <w:rFonts w:hint="eastAsia" w:ascii="仿宋" w:hAnsi="仿宋" w:eastAsia="仿宋" w:cs="Times New Roman"/>
          <w:color w:val="000000"/>
          <w:sz w:val="32"/>
          <w:szCs w:val="32"/>
          <w:lang w:val="en-US" w:eastAsia="zh-CN"/>
        </w:rPr>
        <w:t>”，是指</w:t>
      </w:r>
      <w:r>
        <w:rPr>
          <w:rFonts w:hint="eastAsia" w:ascii="仿宋" w:hAnsi="仿宋" w:eastAsia="仿宋" w:cs="Times New Roman"/>
          <w:color w:val="auto"/>
          <w:sz w:val="32"/>
          <w:szCs w:val="32"/>
        </w:rPr>
        <w:t>新开发且未设置零售点封闭的住宅小区</w:t>
      </w:r>
      <w:r>
        <w:rPr>
          <w:rFonts w:hint="eastAsia" w:ascii="仿宋" w:hAnsi="仿宋" w:eastAsia="仿宋" w:cs="Times New Roman"/>
          <w:color w:val="auto"/>
          <w:sz w:val="32"/>
          <w:szCs w:val="32"/>
          <w:lang w:eastAsia="zh-CN"/>
        </w:rPr>
        <w:t>。</w:t>
      </w:r>
    </w:p>
    <w:p w14:paraId="3B6444F1">
      <w:pPr>
        <w:spacing w:line="600" w:lineRule="exact"/>
        <w:ind w:firstLine="640" w:firstLineChars="200"/>
        <w:rPr>
          <w:rFonts w:hint="eastAsia" w:ascii="仿宋" w:hAnsi="仿宋" w:eastAsia="仿宋" w:cs="Times New Roman"/>
          <w:color w:val="000000"/>
          <w:sz w:val="32"/>
          <w:szCs w:val="32"/>
          <w:highlight w:val="none"/>
          <w:lang w:val="en-US" w:eastAsia="zh-CN"/>
        </w:rPr>
      </w:pPr>
      <w:r>
        <w:rPr>
          <w:rFonts w:hint="eastAsia" w:ascii="仿宋" w:hAnsi="仿宋" w:eastAsia="仿宋" w:cs="Times New Roman"/>
          <w:color w:val="000000"/>
          <w:sz w:val="32"/>
          <w:szCs w:val="32"/>
          <w:highlight w:val="none"/>
          <w:lang w:val="en-US" w:eastAsia="zh-CN"/>
        </w:rPr>
        <w:t>（三）“新兴市场”，是指经县级以上人民政府或商务主管部门认定，以集中交易农副产品、日用百货、服装鞋帽、家具建材等商品为主要功能，实行统一运营管理，且建筑面积达到5000平方米以上的新建规模化交易市场。新兴市场的认定以政府相关批复文件、备案证明或商务主管部门出具的书面意见为准。</w:t>
      </w:r>
    </w:p>
    <w:p w14:paraId="1AD6B5B9">
      <w:pPr>
        <w:spacing w:line="600" w:lineRule="exact"/>
        <w:ind w:firstLine="640" w:firstLineChars="200"/>
        <w:rPr>
          <w:rFonts w:hint="eastAsia" w:ascii="仿宋" w:hAnsi="仿宋" w:eastAsia="仿宋" w:cs="Times New Roman"/>
          <w:color w:val="000000"/>
          <w:sz w:val="32"/>
          <w:szCs w:val="32"/>
          <w:highlight w:val="yellow"/>
          <w:lang w:val="en-US" w:eastAsia="zh-CN"/>
        </w:rPr>
      </w:pPr>
      <w:r>
        <w:rPr>
          <w:rFonts w:hint="eastAsia" w:ascii="仿宋" w:hAnsi="仿宋" w:eastAsia="仿宋" w:cs="Times New Roman"/>
          <w:color w:val="000000"/>
          <w:sz w:val="32"/>
          <w:szCs w:val="32"/>
          <w:lang w:val="en-US" w:eastAsia="zh-CN"/>
        </w:rPr>
        <w:t>（四）“中小学校”，是指普通中小学校、特殊教育学校、中等职业学校、专门学校；“幼儿园”是指经教育主管部门认可、具备合法办学资质的幼儿园。中小学、幼儿园出入口通道是指中小学、幼儿园供行人、车辆进出等通道口，包括：主校门、侧门、后门、教职工通道、后勤通道、消防通道、应急通道、垃圾通道，以及常年关闭的边门等可与该中小学、幼儿园连通的所有通道。</w:t>
      </w:r>
    </w:p>
    <w:p w14:paraId="72F1370E">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五）“营业面积”，是指经营场所房产证明载明的套内建筑面积（包括房产证、不动产权证、已备案的购房合同）或职能部门、地方政府出具的书面证明载明的面积，房屋所建夹层、仓库、院坝、池塘等面积不纳入营业面积范畴。房产证明面积模糊不清、无法认定的，以烟草专卖行政主管部门实地核查的面积为准。</w:t>
      </w:r>
    </w:p>
    <w:p w14:paraId="5766BF5D">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（六）本规划中“不超过”“不少于”“以上”包含本数。</w:t>
      </w:r>
    </w:p>
    <w:p w14:paraId="29760DA7">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黑体" w:hAnsi="黑体" w:eastAsia="黑体" w:cs="Times New Roman"/>
          <w:bCs/>
          <w:color w:val="000000"/>
          <w:kern w:val="0"/>
          <w:sz w:val="32"/>
          <w:szCs w:val="32"/>
          <w:lang w:val="en-US" w:eastAsia="zh-CN"/>
        </w:rPr>
      </w:pPr>
      <w:r>
        <w:rPr>
          <w:rFonts w:hint="eastAsia" w:ascii="黑体" w:hAnsi="黑体" w:eastAsia="黑体" w:cs="Times New Roman"/>
          <w:bCs/>
          <w:color w:val="000000"/>
          <w:kern w:val="0"/>
          <w:sz w:val="32"/>
          <w:szCs w:val="32"/>
          <w:lang w:val="en-US" w:eastAsia="zh-CN"/>
        </w:rPr>
        <w:t>第五章 附则</w:t>
      </w:r>
    </w:p>
    <w:p w14:paraId="249D256F">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第十三条  本规定经2026年2月10日听证通过，并报广安市烟草专卖局、岳池县人民政府备案，自2026年4月1日起实施，本规定有效期至2031年3月31日，有效期为五年。原2021年3月31日起实施的《岳池县烟草制品零售点合理布局规划》岳烟专〔2021〕2号同时废止。</w:t>
      </w:r>
    </w:p>
    <w:p w14:paraId="07CBAAD7">
      <w:pPr>
        <w:spacing w:line="600" w:lineRule="exact"/>
        <w:ind w:firstLine="640" w:firstLineChars="200"/>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第十四条  本规定由岳池县烟草专卖局负责解释。</w:t>
      </w:r>
    </w:p>
    <w:p w14:paraId="33AF945C">
      <w:pPr>
        <w:spacing w:line="600" w:lineRule="exact"/>
        <w:ind w:firstLine="640" w:firstLineChars="200"/>
        <w:rPr>
          <w:rFonts w:hint="eastAsia" w:ascii="仿宋" w:hAnsi="仿宋" w:eastAsia="仿宋" w:cs="Times New Roman"/>
          <w:color w:val="000000"/>
          <w:sz w:val="32"/>
          <w:szCs w:val="32"/>
          <w:lang w:val="en-US" w:eastAsia="zh-CN"/>
        </w:rPr>
      </w:pPr>
    </w:p>
    <w:p w14:paraId="0D6A89BD">
      <w:pPr>
        <w:spacing w:line="600" w:lineRule="exact"/>
        <w:ind w:firstLine="640" w:firstLineChars="200"/>
        <w:rPr>
          <w:rFonts w:hint="eastAsia" w:ascii="仿宋" w:hAnsi="仿宋" w:eastAsia="仿宋"/>
          <w:color w:val="auto"/>
          <w:sz w:val="32"/>
          <w:szCs w:val="32"/>
          <w:lang w:eastAsia="zh-CN"/>
        </w:rPr>
      </w:pPr>
      <w:bookmarkStart w:id="3" w:name="attache_title"/>
      <w:r>
        <w:rPr>
          <w:rFonts w:hint="eastAsia" w:ascii="仿宋" w:hAnsi="仿宋" w:eastAsia="仿宋"/>
          <w:color w:val="auto"/>
          <w:sz w:val="32"/>
          <w:szCs w:val="32"/>
        </w:rPr>
        <w:t>附件：1.</w:t>
      </w:r>
      <w:r>
        <w:rPr>
          <w:rFonts w:hint="eastAsia" w:ascii="仿宋" w:hAnsi="仿宋" w:eastAsia="仿宋"/>
          <w:color w:val="auto"/>
          <w:sz w:val="32"/>
          <w:szCs w:val="32"/>
          <w:lang w:eastAsia="zh-CN"/>
        </w:rPr>
        <w:t>岳池</w:t>
      </w:r>
      <w:r>
        <w:rPr>
          <w:rFonts w:hint="eastAsia" w:ascii="仿宋" w:hAnsi="仿宋" w:eastAsia="仿宋"/>
          <w:color w:val="auto"/>
          <w:sz w:val="32"/>
          <w:szCs w:val="32"/>
        </w:rPr>
        <w:t>县烟草专卖局关于残疾人、“三属”优待条件</w:t>
      </w:r>
      <w:r>
        <w:rPr>
          <w:rFonts w:hint="eastAsia" w:ascii="仿宋" w:hAnsi="仿宋" w:eastAsia="仿宋"/>
          <w:color w:val="auto"/>
          <w:sz w:val="32"/>
          <w:szCs w:val="32"/>
          <w:lang w:eastAsia="zh-CN"/>
        </w:rPr>
        <w:t>的认定标准</w:t>
      </w:r>
    </w:p>
    <w:p w14:paraId="30305422">
      <w:pPr>
        <w:spacing w:line="600" w:lineRule="exact"/>
        <w:ind w:left="945" w:leftChars="450" w:firstLine="640" w:firstLineChars="200"/>
        <w:rPr>
          <w:rFonts w:hint="eastAsia" w:ascii="仿宋" w:hAnsi="仿宋" w:eastAsia="仿宋"/>
          <w:color w:val="auto"/>
          <w:sz w:val="32"/>
          <w:szCs w:val="32"/>
        </w:rPr>
      </w:pPr>
      <w:r>
        <w:rPr>
          <w:rFonts w:hint="eastAsia" w:ascii="仿宋" w:hAnsi="仿宋" w:eastAsia="仿宋"/>
          <w:color w:val="auto"/>
          <w:sz w:val="32"/>
          <w:szCs w:val="32"/>
        </w:rPr>
        <w:t>2.</w:t>
      </w:r>
      <w:r>
        <w:rPr>
          <w:rFonts w:hint="eastAsia" w:ascii="仿宋" w:hAnsi="仿宋" w:eastAsia="仿宋"/>
          <w:color w:val="auto"/>
          <w:sz w:val="32"/>
          <w:szCs w:val="32"/>
          <w:lang w:eastAsia="zh-CN"/>
        </w:rPr>
        <w:t>岳池</w:t>
      </w:r>
      <w:r>
        <w:rPr>
          <w:rFonts w:hint="eastAsia" w:ascii="仿宋" w:hAnsi="仿宋" w:eastAsia="仿宋"/>
          <w:color w:val="auto"/>
          <w:sz w:val="32"/>
          <w:szCs w:val="32"/>
        </w:rPr>
        <w:t>县烟草专卖局烟草制品零售点勘验标准</w:t>
      </w:r>
    </w:p>
    <w:p w14:paraId="4A17BB48">
      <w:pPr>
        <w:spacing w:line="600" w:lineRule="exact"/>
        <w:ind w:left="945" w:leftChars="450" w:firstLine="640" w:firstLineChars="200"/>
        <w:rPr>
          <w:rFonts w:hint="eastAsia" w:ascii="仿宋" w:hAnsi="仿宋" w:eastAsia="仿宋"/>
          <w:color w:val="auto"/>
          <w:sz w:val="32"/>
          <w:szCs w:val="32"/>
        </w:rPr>
      </w:pPr>
      <w:r>
        <w:rPr>
          <w:rFonts w:hint="eastAsia" w:ascii="仿宋" w:hAnsi="仿宋" w:eastAsia="仿宋"/>
          <w:color w:val="auto"/>
          <w:sz w:val="32"/>
          <w:szCs w:val="32"/>
        </w:rPr>
        <w:t>3.</w:t>
      </w:r>
      <w:r>
        <w:rPr>
          <w:rFonts w:hint="eastAsia" w:ascii="仿宋" w:hAnsi="仿宋" w:eastAsia="仿宋"/>
          <w:color w:val="auto"/>
          <w:sz w:val="32"/>
          <w:szCs w:val="32"/>
          <w:lang w:eastAsia="zh-CN"/>
        </w:rPr>
        <w:t>岳池</w:t>
      </w:r>
      <w:r>
        <w:rPr>
          <w:rFonts w:hint="eastAsia" w:ascii="仿宋" w:hAnsi="仿宋" w:eastAsia="仿宋"/>
          <w:color w:val="auto"/>
          <w:sz w:val="32"/>
          <w:szCs w:val="32"/>
        </w:rPr>
        <w:t>县烟草制品零售点</w:t>
      </w:r>
      <w:r>
        <w:rPr>
          <w:rFonts w:hint="eastAsia" w:ascii="仿宋" w:hAnsi="仿宋" w:eastAsia="仿宋"/>
          <w:color w:val="auto"/>
          <w:sz w:val="32"/>
          <w:szCs w:val="32"/>
          <w:lang w:eastAsia="zh-CN"/>
        </w:rPr>
        <w:t>容量</w:t>
      </w:r>
      <w:r>
        <w:rPr>
          <w:rFonts w:hint="eastAsia" w:ascii="仿宋" w:hAnsi="仿宋" w:eastAsia="仿宋"/>
          <w:color w:val="auto"/>
          <w:sz w:val="32"/>
          <w:szCs w:val="32"/>
        </w:rPr>
        <w:t>规定</w:t>
      </w:r>
      <w:bookmarkEnd w:id="3"/>
    </w:p>
    <w:p w14:paraId="79807755">
      <w:pPr>
        <w:spacing w:line="600" w:lineRule="exact"/>
        <w:ind w:left="945" w:leftChars="450"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4.岳池县雪茄烟零售点容量规定</w:t>
      </w:r>
    </w:p>
    <w:p w14:paraId="4EEA0330">
      <w:pPr>
        <w:rPr>
          <w:rFonts w:ascii="仿宋_GB2312" w:hAnsi="宋体" w:eastAsia="仿宋_GB2312" w:cs="宋体"/>
          <w:kern w:val="0"/>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7139">
    <w:pPr>
      <w:pStyle w:val="4"/>
    </w:pPr>
    <w:bookmarkStart w:id="4" w:name="_GoBack"/>
    <w:bookmarkEnd w:id="4"/>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8CFB5B">
                          <w:pPr>
                            <w:pStyle w:val="4"/>
                            <w:rPr>
                              <w:rFonts w:hint="eastAsia" w:ascii="方正仿宋" w:hAnsi="方正仿宋" w:eastAsia="方正仿宋" w:cs="方正仿宋"/>
                              <w:b w:val="0"/>
                              <w:bCs w:val="0"/>
                              <w:sz w:val="22"/>
                              <w:szCs w:val="22"/>
                            </w:rPr>
                          </w:pPr>
                          <w:r>
                            <w:rPr>
                              <w:rFonts w:hint="eastAsia" w:ascii="方正仿宋" w:hAnsi="方正仿宋" w:eastAsia="方正仿宋" w:cs="方正仿宋"/>
                              <w:b w:val="0"/>
                              <w:bCs w:val="0"/>
                              <w:sz w:val="22"/>
                              <w:szCs w:val="22"/>
                            </w:rPr>
                            <w:t xml:space="preserve">— </w:t>
                          </w:r>
                          <w:r>
                            <w:rPr>
                              <w:rFonts w:hint="eastAsia" w:ascii="方正仿宋" w:hAnsi="方正仿宋" w:eastAsia="方正仿宋" w:cs="方正仿宋"/>
                              <w:b w:val="0"/>
                              <w:bCs w:val="0"/>
                              <w:sz w:val="22"/>
                              <w:szCs w:val="22"/>
                            </w:rPr>
                            <w:fldChar w:fldCharType="begin"/>
                          </w:r>
                          <w:r>
                            <w:rPr>
                              <w:rFonts w:hint="eastAsia" w:ascii="方正仿宋" w:hAnsi="方正仿宋" w:eastAsia="方正仿宋" w:cs="方正仿宋"/>
                              <w:b w:val="0"/>
                              <w:bCs w:val="0"/>
                              <w:sz w:val="22"/>
                              <w:szCs w:val="22"/>
                            </w:rPr>
                            <w:instrText xml:space="preserve"> PAGE  \* MERGEFORMAT </w:instrText>
                          </w:r>
                          <w:r>
                            <w:rPr>
                              <w:rFonts w:hint="eastAsia" w:ascii="方正仿宋" w:hAnsi="方正仿宋" w:eastAsia="方正仿宋" w:cs="方正仿宋"/>
                              <w:b w:val="0"/>
                              <w:bCs w:val="0"/>
                              <w:sz w:val="22"/>
                              <w:szCs w:val="22"/>
                            </w:rPr>
                            <w:fldChar w:fldCharType="separate"/>
                          </w:r>
                          <w:r>
                            <w:rPr>
                              <w:rFonts w:hint="eastAsia" w:ascii="方正仿宋" w:hAnsi="方正仿宋" w:eastAsia="方正仿宋" w:cs="方正仿宋"/>
                              <w:b w:val="0"/>
                              <w:bCs w:val="0"/>
                              <w:sz w:val="22"/>
                              <w:szCs w:val="22"/>
                            </w:rPr>
                            <w:t>1</w:t>
                          </w:r>
                          <w:r>
                            <w:rPr>
                              <w:rFonts w:hint="eastAsia" w:ascii="方正仿宋" w:hAnsi="方正仿宋" w:eastAsia="方正仿宋" w:cs="方正仿宋"/>
                              <w:b w:val="0"/>
                              <w:bCs w:val="0"/>
                              <w:sz w:val="22"/>
                              <w:szCs w:val="22"/>
                            </w:rPr>
                            <w:fldChar w:fldCharType="end"/>
                          </w:r>
                          <w:r>
                            <w:rPr>
                              <w:rFonts w:hint="eastAsia" w:ascii="方正仿宋" w:hAnsi="方正仿宋" w:eastAsia="方正仿宋" w:cs="方正仿宋"/>
                              <w:b w:val="0"/>
                              <w:bCs w:val="0"/>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38CFB5B">
                    <w:pPr>
                      <w:pStyle w:val="4"/>
                      <w:rPr>
                        <w:rFonts w:hint="eastAsia" w:ascii="方正仿宋" w:hAnsi="方正仿宋" w:eastAsia="方正仿宋" w:cs="方正仿宋"/>
                        <w:b w:val="0"/>
                        <w:bCs w:val="0"/>
                        <w:sz w:val="22"/>
                        <w:szCs w:val="22"/>
                      </w:rPr>
                    </w:pPr>
                    <w:r>
                      <w:rPr>
                        <w:rFonts w:hint="eastAsia" w:ascii="方正仿宋" w:hAnsi="方正仿宋" w:eastAsia="方正仿宋" w:cs="方正仿宋"/>
                        <w:b w:val="0"/>
                        <w:bCs w:val="0"/>
                        <w:sz w:val="22"/>
                        <w:szCs w:val="22"/>
                      </w:rPr>
                      <w:t xml:space="preserve">— </w:t>
                    </w:r>
                    <w:r>
                      <w:rPr>
                        <w:rFonts w:hint="eastAsia" w:ascii="方正仿宋" w:hAnsi="方正仿宋" w:eastAsia="方正仿宋" w:cs="方正仿宋"/>
                        <w:b w:val="0"/>
                        <w:bCs w:val="0"/>
                        <w:sz w:val="22"/>
                        <w:szCs w:val="22"/>
                      </w:rPr>
                      <w:fldChar w:fldCharType="begin"/>
                    </w:r>
                    <w:r>
                      <w:rPr>
                        <w:rFonts w:hint="eastAsia" w:ascii="方正仿宋" w:hAnsi="方正仿宋" w:eastAsia="方正仿宋" w:cs="方正仿宋"/>
                        <w:b w:val="0"/>
                        <w:bCs w:val="0"/>
                        <w:sz w:val="22"/>
                        <w:szCs w:val="22"/>
                      </w:rPr>
                      <w:instrText xml:space="preserve"> PAGE  \* MERGEFORMAT </w:instrText>
                    </w:r>
                    <w:r>
                      <w:rPr>
                        <w:rFonts w:hint="eastAsia" w:ascii="方正仿宋" w:hAnsi="方正仿宋" w:eastAsia="方正仿宋" w:cs="方正仿宋"/>
                        <w:b w:val="0"/>
                        <w:bCs w:val="0"/>
                        <w:sz w:val="22"/>
                        <w:szCs w:val="22"/>
                      </w:rPr>
                      <w:fldChar w:fldCharType="separate"/>
                    </w:r>
                    <w:r>
                      <w:rPr>
                        <w:rFonts w:hint="eastAsia" w:ascii="方正仿宋" w:hAnsi="方正仿宋" w:eastAsia="方正仿宋" w:cs="方正仿宋"/>
                        <w:b w:val="0"/>
                        <w:bCs w:val="0"/>
                        <w:sz w:val="22"/>
                        <w:szCs w:val="22"/>
                      </w:rPr>
                      <w:t>1</w:t>
                    </w:r>
                    <w:r>
                      <w:rPr>
                        <w:rFonts w:hint="eastAsia" w:ascii="方正仿宋" w:hAnsi="方正仿宋" w:eastAsia="方正仿宋" w:cs="方正仿宋"/>
                        <w:b w:val="0"/>
                        <w:bCs w:val="0"/>
                        <w:sz w:val="22"/>
                        <w:szCs w:val="22"/>
                      </w:rPr>
                      <w:fldChar w:fldCharType="end"/>
                    </w:r>
                    <w:r>
                      <w:rPr>
                        <w:rFonts w:hint="eastAsia" w:ascii="方正仿宋" w:hAnsi="方正仿宋" w:eastAsia="方正仿宋" w:cs="方正仿宋"/>
                        <w:b w:val="0"/>
                        <w:bCs w:val="0"/>
                        <w:sz w:val="22"/>
                        <w:szCs w:val="2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54E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20B55"/>
    <w:rsid w:val="00026A92"/>
    <w:rsid w:val="00052721"/>
    <w:rsid w:val="000A0FE2"/>
    <w:rsid w:val="000C54C8"/>
    <w:rsid w:val="000D792A"/>
    <w:rsid w:val="00112905"/>
    <w:rsid w:val="00113744"/>
    <w:rsid w:val="001635D4"/>
    <w:rsid w:val="0019487D"/>
    <w:rsid w:val="001B2103"/>
    <w:rsid w:val="00287205"/>
    <w:rsid w:val="0030277C"/>
    <w:rsid w:val="00360F4A"/>
    <w:rsid w:val="003A54CC"/>
    <w:rsid w:val="003F133F"/>
    <w:rsid w:val="00463889"/>
    <w:rsid w:val="004A5C22"/>
    <w:rsid w:val="004B7022"/>
    <w:rsid w:val="004C4DF9"/>
    <w:rsid w:val="00530282"/>
    <w:rsid w:val="00534995"/>
    <w:rsid w:val="005468DF"/>
    <w:rsid w:val="005A2FCD"/>
    <w:rsid w:val="005C6D88"/>
    <w:rsid w:val="00635385"/>
    <w:rsid w:val="00694D28"/>
    <w:rsid w:val="006E1DF3"/>
    <w:rsid w:val="006E5A80"/>
    <w:rsid w:val="006E5DF0"/>
    <w:rsid w:val="0074504F"/>
    <w:rsid w:val="00750CC2"/>
    <w:rsid w:val="007D1A25"/>
    <w:rsid w:val="00835347"/>
    <w:rsid w:val="00857F6D"/>
    <w:rsid w:val="00897280"/>
    <w:rsid w:val="008F19DF"/>
    <w:rsid w:val="009910F9"/>
    <w:rsid w:val="00A210AD"/>
    <w:rsid w:val="00A65108"/>
    <w:rsid w:val="00AD2D63"/>
    <w:rsid w:val="00AF1937"/>
    <w:rsid w:val="00AF7DBA"/>
    <w:rsid w:val="00B435FF"/>
    <w:rsid w:val="00B55E3B"/>
    <w:rsid w:val="00B8038F"/>
    <w:rsid w:val="00B86A05"/>
    <w:rsid w:val="00BC72BE"/>
    <w:rsid w:val="00C905DF"/>
    <w:rsid w:val="00CC15E4"/>
    <w:rsid w:val="00CD7510"/>
    <w:rsid w:val="00CE212E"/>
    <w:rsid w:val="00D10EA6"/>
    <w:rsid w:val="00D41C81"/>
    <w:rsid w:val="00D753D4"/>
    <w:rsid w:val="00D762BE"/>
    <w:rsid w:val="00DA1CFB"/>
    <w:rsid w:val="00DA428C"/>
    <w:rsid w:val="00E36EBD"/>
    <w:rsid w:val="00E72F0F"/>
    <w:rsid w:val="00E808FC"/>
    <w:rsid w:val="00EA5E0D"/>
    <w:rsid w:val="00EB7E5B"/>
    <w:rsid w:val="00F40ED9"/>
    <w:rsid w:val="00F4170C"/>
    <w:rsid w:val="00F5250F"/>
    <w:rsid w:val="01757F74"/>
    <w:rsid w:val="0AE93399"/>
    <w:rsid w:val="0B820B55"/>
    <w:rsid w:val="0BFD2E5A"/>
    <w:rsid w:val="0FDEBE1F"/>
    <w:rsid w:val="17EF2D03"/>
    <w:rsid w:val="1A77A834"/>
    <w:rsid w:val="1C7FD728"/>
    <w:rsid w:val="1CFF69FB"/>
    <w:rsid w:val="1DFF5DFE"/>
    <w:rsid w:val="1E875AD6"/>
    <w:rsid w:val="1FA6A820"/>
    <w:rsid w:val="1FFD3CCD"/>
    <w:rsid w:val="2171636C"/>
    <w:rsid w:val="21A0020F"/>
    <w:rsid w:val="27FF860E"/>
    <w:rsid w:val="283D0DA1"/>
    <w:rsid w:val="2A9E78A2"/>
    <w:rsid w:val="2BDF558E"/>
    <w:rsid w:val="2C6C79EE"/>
    <w:rsid w:val="2D347437"/>
    <w:rsid w:val="2DF8EF36"/>
    <w:rsid w:val="2FFF19D2"/>
    <w:rsid w:val="30F884C2"/>
    <w:rsid w:val="33B5D17D"/>
    <w:rsid w:val="35FBC1F1"/>
    <w:rsid w:val="37DF4D84"/>
    <w:rsid w:val="37FDACBA"/>
    <w:rsid w:val="38E6E995"/>
    <w:rsid w:val="3BA7F2FE"/>
    <w:rsid w:val="3BBCD4E5"/>
    <w:rsid w:val="3BFB64DB"/>
    <w:rsid w:val="3BFE04C1"/>
    <w:rsid w:val="3CEDC418"/>
    <w:rsid w:val="3DE202B0"/>
    <w:rsid w:val="3DF69082"/>
    <w:rsid w:val="3DFDC3A9"/>
    <w:rsid w:val="3E3F2C29"/>
    <w:rsid w:val="3EFF70AA"/>
    <w:rsid w:val="3F5F5C05"/>
    <w:rsid w:val="3FBB56A3"/>
    <w:rsid w:val="3FDFF341"/>
    <w:rsid w:val="3FEBF538"/>
    <w:rsid w:val="3FF13ABA"/>
    <w:rsid w:val="3FFDD0A3"/>
    <w:rsid w:val="47F7671A"/>
    <w:rsid w:val="49FE5F99"/>
    <w:rsid w:val="4B7FE677"/>
    <w:rsid w:val="4BF7E382"/>
    <w:rsid w:val="4E5F286F"/>
    <w:rsid w:val="4EFF74AC"/>
    <w:rsid w:val="4F57AD02"/>
    <w:rsid w:val="577E77AB"/>
    <w:rsid w:val="57F91302"/>
    <w:rsid w:val="57F97235"/>
    <w:rsid w:val="57FA80CC"/>
    <w:rsid w:val="57FD975E"/>
    <w:rsid w:val="5A7D022B"/>
    <w:rsid w:val="5AFF8040"/>
    <w:rsid w:val="5B7F0F8E"/>
    <w:rsid w:val="5BBAF86B"/>
    <w:rsid w:val="5BF26CDE"/>
    <w:rsid w:val="5CBF144E"/>
    <w:rsid w:val="5DECA4FF"/>
    <w:rsid w:val="5DFEE60E"/>
    <w:rsid w:val="5E7629B5"/>
    <w:rsid w:val="5EB58BC0"/>
    <w:rsid w:val="5EE90985"/>
    <w:rsid w:val="5EFF87F5"/>
    <w:rsid w:val="5F5FB627"/>
    <w:rsid w:val="5F7FB858"/>
    <w:rsid w:val="5F93ECD8"/>
    <w:rsid w:val="5F97916B"/>
    <w:rsid w:val="5FD7F674"/>
    <w:rsid w:val="63DF731A"/>
    <w:rsid w:val="67FFB3B7"/>
    <w:rsid w:val="685E96B3"/>
    <w:rsid w:val="6BA54BCA"/>
    <w:rsid w:val="6BD5BB6E"/>
    <w:rsid w:val="6BFFA6CC"/>
    <w:rsid w:val="6BFFD626"/>
    <w:rsid w:val="6D125276"/>
    <w:rsid w:val="6DCF4176"/>
    <w:rsid w:val="6E3B788C"/>
    <w:rsid w:val="6E9F0253"/>
    <w:rsid w:val="6EBD413C"/>
    <w:rsid w:val="6EFFCFC3"/>
    <w:rsid w:val="6FBE6778"/>
    <w:rsid w:val="6FDF6AFF"/>
    <w:rsid w:val="6FF8E61D"/>
    <w:rsid w:val="70DD37A9"/>
    <w:rsid w:val="71FF9F1D"/>
    <w:rsid w:val="725BF32F"/>
    <w:rsid w:val="727D4AE5"/>
    <w:rsid w:val="736FB05F"/>
    <w:rsid w:val="73BF3F76"/>
    <w:rsid w:val="73E58779"/>
    <w:rsid w:val="75C4A46E"/>
    <w:rsid w:val="75FD70FE"/>
    <w:rsid w:val="75FEF4FA"/>
    <w:rsid w:val="7639A4B4"/>
    <w:rsid w:val="767F0CD6"/>
    <w:rsid w:val="76FFDA92"/>
    <w:rsid w:val="773F1898"/>
    <w:rsid w:val="77487037"/>
    <w:rsid w:val="77724027"/>
    <w:rsid w:val="7773B345"/>
    <w:rsid w:val="777942E9"/>
    <w:rsid w:val="779F0979"/>
    <w:rsid w:val="77EF3FED"/>
    <w:rsid w:val="77F9A598"/>
    <w:rsid w:val="79FFE044"/>
    <w:rsid w:val="7AECAECF"/>
    <w:rsid w:val="7B5FCBFA"/>
    <w:rsid w:val="7B754C71"/>
    <w:rsid w:val="7B78C358"/>
    <w:rsid w:val="7B7F3D8A"/>
    <w:rsid w:val="7BCFCE82"/>
    <w:rsid w:val="7BF798B5"/>
    <w:rsid w:val="7BF7F53B"/>
    <w:rsid w:val="7BFF4D9E"/>
    <w:rsid w:val="7BFFD240"/>
    <w:rsid w:val="7CD94362"/>
    <w:rsid w:val="7CDD3A41"/>
    <w:rsid w:val="7D1F4B13"/>
    <w:rsid w:val="7D3D0342"/>
    <w:rsid w:val="7DAD0E1F"/>
    <w:rsid w:val="7DDB8B8C"/>
    <w:rsid w:val="7DFF44DB"/>
    <w:rsid w:val="7E5CE997"/>
    <w:rsid w:val="7E5F863E"/>
    <w:rsid w:val="7EB36BE0"/>
    <w:rsid w:val="7EDF5AF4"/>
    <w:rsid w:val="7EEF1B50"/>
    <w:rsid w:val="7EFF7DB4"/>
    <w:rsid w:val="7F5B1B16"/>
    <w:rsid w:val="7F632EA0"/>
    <w:rsid w:val="7F7D57C4"/>
    <w:rsid w:val="7FDB0C06"/>
    <w:rsid w:val="7FDE8ADA"/>
    <w:rsid w:val="7FF1B18B"/>
    <w:rsid w:val="7FFCE391"/>
    <w:rsid w:val="7FFD3945"/>
    <w:rsid w:val="7FFE1D97"/>
    <w:rsid w:val="7FFE7368"/>
    <w:rsid w:val="7FFEEDBA"/>
    <w:rsid w:val="7FFF9944"/>
    <w:rsid w:val="7FFFC7AE"/>
    <w:rsid w:val="7FFFF3C2"/>
    <w:rsid w:val="87FF61B4"/>
    <w:rsid w:val="8FBF9F2D"/>
    <w:rsid w:val="9633C23E"/>
    <w:rsid w:val="97B773DC"/>
    <w:rsid w:val="9BFEC2F5"/>
    <w:rsid w:val="9E5DF2B7"/>
    <w:rsid w:val="9E7F53D9"/>
    <w:rsid w:val="9FFEB69A"/>
    <w:rsid w:val="A27BC07D"/>
    <w:rsid w:val="A8F747E2"/>
    <w:rsid w:val="ABFF1EDE"/>
    <w:rsid w:val="AD9F664C"/>
    <w:rsid w:val="AFDFC9A2"/>
    <w:rsid w:val="AFFF7118"/>
    <w:rsid w:val="B17FBBA0"/>
    <w:rsid w:val="B77630E2"/>
    <w:rsid w:val="B7DE58DB"/>
    <w:rsid w:val="B8FD6C86"/>
    <w:rsid w:val="B9FFEF0B"/>
    <w:rsid w:val="BBAFDAA1"/>
    <w:rsid w:val="BBD7A04C"/>
    <w:rsid w:val="BBF9E9A5"/>
    <w:rsid w:val="BC3F84DB"/>
    <w:rsid w:val="BD255FEC"/>
    <w:rsid w:val="BDD5BC02"/>
    <w:rsid w:val="BDEE4245"/>
    <w:rsid w:val="BDFEBCE2"/>
    <w:rsid w:val="BE3FA72A"/>
    <w:rsid w:val="BE3FE73A"/>
    <w:rsid w:val="BE7C712B"/>
    <w:rsid w:val="BEEAB7F9"/>
    <w:rsid w:val="BF66CFF3"/>
    <w:rsid w:val="BF7D23BA"/>
    <w:rsid w:val="BFD584EC"/>
    <w:rsid w:val="BFF7E5D3"/>
    <w:rsid w:val="C4E3AC4B"/>
    <w:rsid w:val="CDFA402D"/>
    <w:rsid w:val="CE7EE772"/>
    <w:rsid w:val="D1FFA4F7"/>
    <w:rsid w:val="D3F6AE12"/>
    <w:rsid w:val="D563D66F"/>
    <w:rsid w:val="D5FB352F"/>
    <w:rsid w:val="D5FF4A54"/>
    <w:rsid w:val="D7D5E052"/>
    <w:rsid w:val="DAB2082C"/>
    <w:rsid w:val="DB7E8A59"/>
    <w:rsid w:val="DBF693D1"/>
    <w:rsid w:val="DDE7A643"/>
    <w:rsid w:val="DDFF59FF"/>
    <w:rsid w:val="DE5F9F0C"/>
    <w:rsid w:val="DEBF7AAF"/>
    <w:rsid w:val="DEFED343"/>
    <w:rsid w:val="DF77974E"/>
    <w:rsid w:val="DF9768F4"/>
    <w:rsid w:val="DFF6201F"/>
    <w:rsid w:val="DFF92019"/>
    <w:rsid w:val="DFFD60EF"/>
    <w:rsid w:val="E7FD6340"/>
    <w:rsid w:val="E7FEE056"/>
    <w:rsid w:val="EBEE6839"/>
    <w:rsid w:val="EBFD4E44"/>
    <w:rsid w:val="ED7D5207"/>
    <w:rsid w:val="EDA3CC2A"/>
    <w:rsid w:val="EDCD2E24"/>
    <w:rsid w:val="EDEA2317"/>
    <w:rsid w:val="EDFFA09F"/>
    <w:rsid w:val="EECE979E"/>
    <w:rsid w:val="EFBF60C2"/>
    <w:rsid w:val="EFBFD31D"/>
    <w:rsid w:val="EFDE95D1"/>
    <w:rsid w:val="EFF7982A"/>
    <w:rsid w:val="EFF95C2F"/>
    <w:rsid w:val="F1EE56B5"/>
    <w:rsid w:val="F21F432B"/>
    <w:rsid w:val="F3D6FF35"/>
    <w:rsid w:val="F3F75A0A"/>
    <w:rsid w:val="F3FD10D5"/>
    <w:rsid w:val="F58F8708"/>
    <w:rsid w:val="F5EDCBEB"/>
    <w:rsid w:val="F67FF46C"/>
    <w:rsid w:val="F77F8AC5"/>
    <w:rsid w:val="F7AF8872"/>
    <w:rsid w:val="F7B3F474"/>
    <w:rsid w:val="F7EBEBBA"/>
    <w:rsid w:val="F7ED90DF"/>
    <w:rsid w:val="F7FBC482"/>
    <w:rsid w:val="F7FBCD64"/>
    <w:rsid w:val="F7FDF3CB"/>
    <w:rsid w:val="F7FDFBD8"/>
    <w:rsid w:val="F8FF9D02"/>
    <w:rsid w:val="F93F70DE"/>
    <w:rsid w:val="F97F4D48"/>
    <w:rsid w:val="F9FE9777"/>
    <w:rsid w:val="FACDF636"/>
    <w:rsid w:val="FADE0B7C"/>
    <w:rsid w:val="FADEF8EF"/>
    <w:rsid w:val="FB5702FE"/>
    <w:rsid w:val="FB9DB2C0"/>
    <w:rsid w:val="FBEFDD07"/>
    <w:rsid w:val="FBFDE86E"/>
    <w:rsid w:val="FBFE9C78"/>
    <w:rsid w:val="FBFF0EDC"/>
    <w:rsid w:val="FBFFA091"/>
    <w:rsid w:val="FCFFAEF9"/>
    <w:rsid w:val="FCFFEF49"/>
    <w:rsid w:val="FD6F6419"/>
    <w:rsid w:val="FD7D06AD"/>
    <w:rsid w:val="FD7D3BCA"/>
    <w:rsid w:val="FD7F12B1"/>
    <w:rsid w:val="FD94AC3A"/>
    <w:rsid w:val="FDAEE8F0"/>
    <w:rsid w:val="FDEBEDB3"/>
    <w:rsid w:val="FE33908B"/>
    <w:rsid w:val="FE5F9549"/>
    <w:rsid w:val="FE7B22B5"/>
    <w:rsid w:val="FEBBECD6"/>
    <w:rsid w:val="FEBFD4B6"/>
    <w:rsid w:val="FEEFC1EC"/>
    <w:rsid w:val="FEF7D3A7"/>
    <w:rsid w:val="FEF9CBB9"/>
    <w:rsid w:val="FEFF6B44"/>
    <w:rsid w:val="FEFFF452"/>
    <w:rsid w:val="FF3D0CAD"/>
    <w:rsid w:val="FF775B3A"/>
    <w:rsid w:val="FF7F5AB1"/>
    <w:rsid w:val="FFA2565D"/>
    <w:rsid w:val="FFA70752"/>
    <w:rsid w:val="FFB7ABA4"/>
    <w:rsid w:val="FFBEE93A"/>
    <w:rsid w:val="FFDB0A1B"/>
    <w:rsid w:val="FFDF08FA"/>
    <w:rsid w:val="FFDF57E9"/>
    <w:rsid w:val="FFE3AE3A"/>
    <w:rsid w:val="FFE57D7F"/>
    <w:rsid w:val="FFED621B"/>
    <w:rsid w:val="FFEFCBFE"/>
    <w:rsid w:val="FFF58850"/>
    <w:rsid w:val="FFFA6E6F"/>
    <w:rsid w:val="FFFDDEFA"/>
    <w:rsid w:val="FFFE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annotation reference"/>
    <w:unhideWhenUsed/>
    <w:qFormat/>
    <w:uiPriority w:val="99"/>
    <w:rPr>
      <w:sz w:val="21"/>
      <w:szCs w:val="21"/>
    </w:rPr>
  </w:style>
  <w:style w:type="paragraph" w:styleId="9">
    <w:name w:val="List Paragraph"/>
    <w:basedOn w:val="1"/>
    <w:unhideWhenUsed/>
    <w:qFormat/>
    <w:uiPriority w:val="99"/>
    <w:pPr>
      <w:ind w:firstLine="420" w:firstLineChars="200"/>
    </w:p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742</Words>
  <Characters>4236</Characters>
  <Lines>35</Lines>
  <Paragraphs>9</Paragraphs>
  <TotalTime>57</TotalTime>
  <ScaleCrop>false</ScaleCrop>
  <LinksUpToDate>false</LinksUpToDate>
  <CharactersWithSpaces>4969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2026-01-07T13:34:00Z</dcterms:created>
  <dc:creator>～晋</dc:creator>
  <cp:lastModifiedBy>sc171269</cp:lastModifiedBy>
  <cp:lastPrinted>2026-03-01T02:06:00Z</cp:lastPrinted>
  <dcterms:modified xsi:type="dcterms:W3CDTF">2026-02-28T11:05:24Z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CD0FA9E39A800285601AA06958DC7AB7_43</vt:lpwstr>
  </property>
  <property fmtid="{D5CDD505-2E9C-101B-9397-08002B2CF9AE}" pid="4" name="KSOTemplateDocerSaveRecord">
    <vt:lpwstr>eyJoZGlkIjoiYzBmMTA5OTYyYzM5YzU5NTllYTE0ZWE3ODIwNDVlZDIiLCJ1c2VySWQiOiI0NDUzODkwMzUifQ==</vt:lpwstr>
  </property>
</Properties>
</file>