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C12367">
      <w:pPr>
        <w:pStyle w:val="8"/>
        <w:widowControl/>
        <w:shd w:val="clear" w:color="auto" w:fill="FFFFFF"/>
        <w:spacing w:beforeAutospacing="0" w:afterAutospacing="0" w:line="400" w:lineRule="exact"/>
        <w:rPr>
          <w:rFonts w:hint="eastAsia" w:ascii="仿宋" w:hAnsi="仿宋" w:eastAsia="仿宋" w:cs="仿宋"/>
          <w:b/>
          <w:bCs/>
          <w:color w:val="000000"/>
          <w:kern w:val="2"/>
          <w:sz w:val="32"/>
          <w:szCs w:val="32"/>
          <w:lang w:val="en-US" w:eastAsia="zh-CN"/>
        </w:rPr>
      </w:pPr>
      <w:bookmarkStart w:id="0" w:name="_GoBack"/>
      <w:bookmarkEnd w:id="0"/>
      <w:r>
        <w:rPr>
          <w:rFonts w:hint="eastAsia" w:ascii="仿宋" w:hAnsi="仿宋" w:eastAsia="仿宋" w:cs="仿宋"/>
          <w:b/>
          <w:bCs/>
          <w:color w:val="000000"/>
          <w:kern w:val="2"/>
          <w:sz w:val="32"/>
          <w:szCs w:val="32"/>
        </w:rPr>
        <w:t>附件</w:t>
      </w:r>
      <w:r>
        <w:rPr>
          <w:rFonts w:hint="eastAsia" w:ascii="仿宋" w:hAnsi="仿宋" w:eastAsia="仿宋" w:cs="仿宋"/>
          <w:b/>
          <w:bCs/>
          <w:color w:val="000000"/>
          <w:kern w:val="2"/>
          <w:sz w:val="32"/>
          <w:szCs w:val="32"/>
          <w:lang w:val="en-US" w:eastAsia="zh-CN"/>
        </w:rPr>
        <w:t>2</w:t>
      </w:r>
    </w:p>
    <w:p w14:paraId="4DE91C45">
      <w:pPr>
        <w:pStyle w:val="8"/>
        <w:widowControl/>
        <w:shd w:val="clear" w:color="auto" w:fill="FFFFFF"/>
        <w:spacing w:beforeAutospacing="0" w:afterAutospacing="0" w:line="400" w:lineRule="exact"/>
        <w:jc w:val="center"/>
        <w:rPr>
          <w:rFonts w:hint="eastAsia" w:ascii="方正小标宋_GBK" w:hAnsi="方正小标宋_GBK" w:eastAsia="方正小标宋_GBK" w:cs="方正小标宋_GBK"/>
          <w:color w:val="000000"/>
          <w:sz w:val="36"/>
          <w:szCs w:val="36"/>
        </w:rPr>
      </w:pPr>
      <w:r>
        <w:rPr>
          <w:rFonts w:hint="eastAsia" w:ascii="方正小标宋_GBK" w:hAnsi="方正小标宋_GBK" w:eastAsia="方正小标宋_GBK" w:cs="方正小标宋_GBK"/>
          <w:color w:val="000000"/>
          <w:sz w:val="36"/>
          <w:szCs w:val="36"/>
        </w:rPr>
        <w:t>聘用人员报价单</w:t>
      </w:r>
    </w:p>
    <w:tbl>
      <w:tblPr>
        <w:tblStyle w:val="10"/>
        <w:tblpPr w:leftFromText="180" w:rightFromText="180" w:vertAnchor="text" w:horzAnchor="page" w:tblpXSpec="center" w:tblpY="336"/>
        <w:tblOverlap w:val="never"/>
        <w:tblW w:w="9558" w:type="dxa"/>
        <w:jc w:val="center"/>
        <w:tblLayout w:type="fixed"/>
        <w:tblCellMar>
          <w:top w:w="0" w:type="dxa"/>
          <w:left w:w="108" w:type="dxa"/>
          <w:bottom w:w="0" w:type="dxa"/>
          <w:right w:w="108" w:type="dxa"/>
        </w:tblCellMar>
      </w:tblPr>
      <w:tblGrid>
        <w:gridCol w:w="799"/>
        <w:gridCol w:w="522"/>
        <w:gridCol w:w="1097"/>
        <w:gridCol w:w="3759"/>
        <w:gridCol w:w="1590"/>
        <w:gridCol w:w="1791"/>
      </w:tblGrid>
      <w:tr w14:paraId="7B891D02">
        <w:tblPrEx>
          <w:tblCellMar>
            <w:top w:w="0" w:type="dxa"/>
            <w:left w:w="108" w:type="dxa"/>
            <w:bottom w:w="0" w:type="dxa"/>
            <w:right w:w="108" w:type="dxa"/>
          </w:tblCellMar>
        </w:tblPrEx>
        <w:trPr>
          <w:trHeight w:val="779" w:hRule="atLeast"/>
          <w:jc w:val="center"/>
        </w:trPr>
        <w:tc>
          <w:tcPr>
            <w:tcW w:w="1321" w:type="dxa"/>
            <w:gridSpan w:val="2"/>
            <w:tcBorders>
              <w:top w:val="single" w:color="000000" w:sz="4" w:space="0"/>
              <w:left w:val="single" w:color="000000" w:sz="4" w:space="0"/>
              <w:bottom w:val="single" w:color="000000" w:sz="4" w:space="0"/>
              <w:right w:val="single" w:color="000000" w:sz="4" w:space="0"/>
            </w:tcBorders>
            <w:vAlign w:val="center"/>
          </w:tcPr>
          <w:p w14:paraId="7D1BC89D">
            <w:pPr>
              <w:widowControl/>
              <w:jc w:val="center"/>
              <w:textAlignment w:val="center"/>
              <w:rPr>
                <w:rFonts w:hint="eastAsia" w:ascii="方正黑体_GBK" w:hAnsi="方正黑体_GBK" w:eastAsia="方正黑体_GBK" w:cs="方正黑体_GBK"/>
                <w:color w:val="000000"/>
                <w:kern w:val="0"/>
                <w:szCs w:val="21"/>
                <w:lang w:bidi="ar"/>
              </w:rPr>
            </w:pPr>
            <w:r>
              <w:rPr>
                <w:rFonts w:hint="eastAsia" w:ascii="方正黑体_GBK" w:hAnsi="方正黑体_GBK" w:eastAsia="方正黑体_GBK" w:cs="方正黑体_GBK"/>
                <w:color w:val="000000"/>
                <w:kern w:val="0"/>
                <w:szCs w:val="21"/>
                <w:lang w:bidi="ar"/>
              </w:rPr>
              <w:t>项目名称</w:t>
            </w:r>
          </w:p>
        </w:tc>
        <w:tc>
          <w:tcPr>
            <w:tcW w:w="4856" w:type="dxa"/>
            <w:gridSpan w:val="2"/>
            <w:tcBorders>
              <w:top w:val="single" w:color="000000" w:sz="4" w:space="0"/>
              <w:left w:val="single" w:color="000000" w:sz="4" w:space="0"/>
              <w:bottom w:val="single" w:color="000000" w:sz="4" w:space="0"/>
              <w:right w:val="single" w:color="000000" w:sz="4" w:space="0"/>
            </w:tcBorders>
            <w:vAlign w:val="center"/>
          </w:tcPr>
          <w:p w14:paraId="14317831">
            <w:pPr>
              <w:widowControl/>
              <w:jc w:val="center"/>
              <w:textAlignment w:val="center"/>
              <w:rPr>
                <w:rFonts w:hint="eastAsia" w:ascii="仿宋" w:hAnsi="仿宋" w:eastAsia="仿宋" w:cs="仿宋"/>
                <w:b/>
                <w:bCs/>
                <w:color w:val="000000"/>
                <w:kern w:val="0"/>
                <w:sz w:val="24"/>
                <w:lang w:bidi="ar"/>
              </w:rPr>
            </w:pPr>
            <w:r>
              <w:rPr>
                <w:rFonts w:hint="eastAsia" w:ascii="Times New Roman" w:hAnsi="Times New Roman" w:eastAsia="方正仿宋_GBK" w:cs="Times New Roman"/>
                <w:sz w:val="24"/>
              </w:rPr>
              <w:t>岳池县苟角镇2025年以工代赈示范工程（红朝门村、薛家坪村）</w:t>
            </w:r>
          </w:p>
        </w:tc>
        <w:tc>
          <w:tcPr>
            <w:tcW w:w="1590" w:type="dxa"/>
            <w:tcBorders>
              <w:top w:val="single" w:color="000000" w:sz="4" w:space="0"/>
              <w:left w:val="single" w:color="000000" w:sz="4" w:space="0"/>
              <w:bottom w:val="single" w:color="000000" w:sz="4" w:space="0"/>
              <w:right w:val="single" w:color="000000" w:sz="4" w:space="0"/>
            </w:tcBorders>
            <w:vAlign w:val="center"/>
          </w:tcPr>
          <w:p w14:paraId="157C7676">
            <w:pPr>
              <w:widowControl/>
              <w:jc w:val="center"/>
              <w:textAlignment w:val="center"/>
              <w:rPr>
                <w:rFonts w:hint="eastAsia" w:ascii="仿宋" w:hAnsi="仿宋" w:eastAsia="仿宋" w:cs="仿宋"/>
                <w:b/>
                <w:bCs/>
                <w:color w:val="000000"/>
                <w:kern w:val="0"/>
                <w:sz w:val="24"/>
                <w:lang w:bidi="ar"/>
              </w:rPr>
            </w:pPr>
            <w:r>
              <w:rPr>
                <w:rFonts w:hint="eastAsia" w:ascii="方正黑体_GBK" w:hAnsi="方正黑体_GBK" w:eastAsia="方正黑体_GBK" w:cs="方正黑体_GBK"/>
                <w:color w:val="000000"/>
                <w:kern w:val="0"/>
                <w:szCs w:val="21"/>
                <w:lang w:bidi="ar"/>
              </w:rPr>
              <w:t>报价时间</w:t>
            </w:r>
          </w:p>
        </w:tc>
        <w:tc>
          <w:tcPr>
            <w:tcW w:w="1791" w:type="dxa"/>
            <w:tcBorders>
              <w:top w:val="single" w:color="000000" w:sz="4" w:space="0"/>
              <w:left w:val="single" w:color="000000" w:sz="4" w:space="0"/>
              <w:bottom w:val="single" w:color="000000" w:sz="4" w:space="0"/>
              <w:right w:val="single" w:color="000000" w:sz="4" w:space="0"/>
            </w:tcBorders>
            <w:vAlign w:val="center"/>
          </w:tcPr>
          <w:p w14:paraId="53AC5E25">
            <w:pPr>
              <w:widowControl/>
              <w:jc w:val="center"/>
              <w:textAlignment w:val="center"/>
              <w:rPr>
                <w:rFonts w:hint="eastAsia" w:ascii="仿宋" w:hAnsi="仿宋" w:eastAsia="仿宋" w:cs="仿宋"/>
                <w:b/>
                <w:bCs/>
                <w:color w:val="000000"/>
                <w:kern w:val="0"/>
                <w:sz w:val="24"/>
                <w:lang w:bidi="ar"/>
              </w:rPr>
            </w:pPr>
          </w:p>
        </w:tc>
      </w:tr>
      <w:tr w14:paraId="79A5AD97">
        <w:tblPrEx>
          <w:tblCellMar>
            <w:top w:w="0" w:type="dxa"/>
            <w:left w:w="108" w:type="dxa"/>
            <w:bottom w:w="0" w:type="dxa"/>
            <w:right w:w="108" w:type="dxa"/>
          </w:tblCellMar>
        </w:tblPrEx>
        <w:trPr>
          <w:trHeight w:val="779" w:hRule="atLeast"/>
          <w:jc w:val="center"/>
        </w:trPr>
        <w:tc>
          <w:tcPr>
            <w:tcW w:w="1321" w:type="dxa"/>
            <w:gridSpan w:val="2"/>
            <w:tcBorders>
              <w:top w:val="single" w:color="000000" w:sz="4" w:space="0"/>
              <w:left w:val="single" w:color="000000" w:sz="4" w:space="0"/>
              <w:bottom w:val="single" w:color="000000" w:sz="4" w:space="0"/>
              <w:right w:val="single" w:color="000000" w:sz="4" w:space="0"/>
            </w:tcBorders>
            <w:vAlign w:val="center"/>
          </w:tcPr>
          <w:p w14:paraId="712ECD77">
            <w:pPr>
              <w:widowControl/>
              <w:jc w:val="center"/>
              <w:textAlignment w:val="center"/>
              <w:rPr>
                <w:rFonts w:hint="eastAsia" w:ascii="方正黑体_GBK" w:hAnsi="方正黑体_GBK" w:eastAsia="方正黑体_GBK" w:cs="方正黑体_GBK"/>
                <w:color w:val="000000"/>
                <w:kern w:val="0"/>
                <w:szCs w:val="21"/>
                <w:lang w:bidi="ar"/>
              </w:rPr>
            </w:pPr>
            <w:r>
              <w:rPr>
                <w:rFonts w:hint="eastAsia" w:ascii="方正黑体_GBK" w:hAnsi="方正黑体_GBK" w:eastAsia="方正黑体_GBK" w:cs="方正黑体_GBK"/>
                <w:color w:val="000000"/>
                <w:kern w:val="0"/>
                <w:szCs w:val="21"/>
                <w:lang w:bidi="ar"/>
              </w:rPr>
              <w:t>报价单位</w:t>
            </w:r>
          </w:p>
          <w:p w14:paraId="458D4CC2">
            <w:pPr>
              <w:widowControl/>
              <w:jc w:val="center"/>
              <w:textAlignment w:val="center"/>
              <w:rPr>
                <w:rFonts w:hint="eastAsia" w:ascii="方正黑体_GBK" w:hAnsi="方正黑体_GBK" w:eastAsia="方正黑体_GBK" w:cs="方正黑体_GBK"/>
                <w:color w:val="000000"/>
                <w:kern w:val="0"/>
                <w:szCs w:val="21"/>
                <w:lang w:bidi="ar"/>
              </w:rPr>
            </w:pPr>
            <w:r>
              <w:rPr>
                <w:rFonts w:hint="eastAsia" w:ascii="方正黑体_GBK" w:hAnsi="方正黑体_GBK" w:eastAsia="方正黑体_GBK" w:cs="方正黑体_GBK"/>
                <w:color w:val="000000"/>
                <w:kern w:val="0"/>
                <w:szCs w:val="21"/>
                <w:lang w:bidi="ar"/>
              </w:rPr>
              <w:t>或个人</w:t>
            </w:r>
          </w:p>
        </w:tc>
        <w:tc>
          <w:tcPr>
            <w:tcW w:w="4856" w:type="dxa"/>
            <w:gridSpan w:val="2"/>
            <w:tcBorders>
              <w:top w:val="single" w:color="000000" w:sz="4" w:space="0"/>
              <w:left w:val="single" w:color="000000" w:sz="4" w:space="0"/>
              <w:bottom w:val="single" w:color="000000" w:sz="4" w:space="0"/>
              <w:right w:val="single" w:color="000000" w:sz="4" w:space="0"/>
            </w:tcBorders>
            <w:vAlign w:val="center"/>
          </w:tcPr>
          <w:p w14:paraId="6BC39A88">
            <w:pPr>
              <w:widowControl/>
              <w:jc w:val="center"/>
              <w:textAlignment w:val="center"/>
              <w:rPr>
                <w:rFonts w:hint="eastAsia" w:ascii="仿宋" w:hAnsi="仿宋" w:eastAsia="仿宋" w:cs="仿宋"/>
                <w:b/>
                <w:bCs/>
                <w:color w:val="000000"/>
                <w:kern w:val="0"/>
                <w:sz w:val="24"/>
                <w:lang w:bidi="ar"/>
              </w:rPr>
            </w:pPr>
          </w:p>
        </w:tc>
        <w:tc>
          <w:tcPr>
            <w:tcW w:w="1590" w:type="dxa"/>
            <w:tcBorders>
              <w:top w:val="single" w:color="000000" w:sz="4" w:space="0"/>
              <w:left w:val="single" w:color="000000" w:sz="4" w:space="0"/>
              <w:bottom w:val="single" w:color="000000" w:sz="4" w:space="0"/>
              <w:right w:val="single" w:color="000000" w:sz="4" w:space="0"/>
            </w:tcBorders>
            <w:vAlign w:val="center"/>
          </w:tcPr>
          <w:p w14:paraId="1EF39364">
            <w:pPr>
              <w:widowControl/>
              <w:jc w:val="center"/>
              <w:textAlignment w:val="center"/>
              <w:rPr>
                <w:rFonts w:hint="eastAsia" w:ascii="方正黑体_GBK" w:hAnsi="方正黑体_GBK" w:eastAsia="方正黑体_GBK" w:cs="方正黑体_GBK"/>
                <w:color w:val="000000"/>
                <w:kern w:val="0"/>
                <w:szCs w:val="21"/>
                <w:lang w:bidi="ar"/>
              </w:rPr>
            </w:pPr>
            <w:r>
              <w:rPr>
                <w:rFonts w:hint="eastAsia" w:ascii="方正黑体_GBK" w:hAnsi="方正黑体_GBK" w:eastAsia="方正黑体_GBK" w:cs="方正黑体_GBK"/>
                <w:color w:val="000000"/>
                <w:kern w:val="0"/>
                <w:szCs w:val="21"/>
                <w:lang w:bidi="ar"/>
              </w:rPr>
              <w:t>联系人</w:t>
            </w:r>
          </w:p>
          <w:p w14:paraId="4BBECEFC">
            <w:pPr>
              <w:widowControl/>
              <w:jc w:val="center"/>
              <w:textAlignment w:val="center"/>
              <w:rPr>
                <w:rFonts w:hint="eastAsia" w:ascii="仿宋" w:hAnsi="仿宋" w:eastAsia="仿宋" w:cs="仿宋"/>
                <w:b/>
                <w:bCs/>
                <w:color w:val="000000"/>
                <w:kern w:val="0"/>
                <w:sz w:val="24"/>
                <w:lang w:bidi="ar"/>
              </w:rPr>
            </w:pPr>
          </w:p>
        </w:tc>
        <w:tc>
          <w:tcPr>
            <w:tcW w:w="1791" w:type="dxa"/>
            <w:tcBorders>
              <w:top w:val="single" w:color="000000" w:sz="4" w:space="0"/>
              <w:left w:val="single" w:color="000000" w:sz="4" w:space="0"/>
              <w:bottom w:val="single" w:color="000000" w:sz="4" w:space="0"/>
              <w:right w:val="single" w:color="000000" w:sz="4" w:space="0"/>
            </w:tcBorders>
            <w:vAlign w:val="center"/>
          </w:tcPr>
          <w:p w14:paraId="72097767">
            <w:pPr>
              <w:widowControl/>
              <w:jc w:val="center"/>
              <w:textAlignment w:val="center"/>
              <w:rPr>
                <w:rFonts w:hint="eastAsia" w:ascii="仿宋" w:hAnsi="仿宋" w:eastAsia="仿宋" w:cs="仿宋"/>
                <w:b/>
                <w:bCs/>
                <w:color w:val="000000"/>
                <w:kern w:val="0"/>
                <w:sz w:val="24"/>
                <w:lang w:bidi="ar"/>
              </w:rPr>
            </w:pPr>
          </w:p>
        </w:tc>
      </w:tr>
      <w:tr w14:paraId="2E5F5B6A">
        <w:tblPrEx>
          <w:tblCellMar>
            <w:top w:w="0" w:type="dxa"/>
            <w:left w:w="108" w:type="dxa"/>
            <w:bottom w:w="0" w:type="dxa"/>
            <w:right w:w="108" w:type="dxa"/>
          </w:tblCellMar>
        </w:tblPrEx>
        <w:trPr>
          <w:trHeight w:val="779" w:hRule="atLeast"/>
          <w:jc w:val="center"/>
        </w:trPr>
        <w:tc>
          <w:tcPr>
            <w:tcW w:w="1321" w:type="dxa"/>
            <w:gridSpan w:val="2"/>
            <w:tcBorders>
              <w:top w:val="single" w:color="000000" w:sz="4" w:space="0"/>
              <w:left w:val="single" w:color="000000" w:sz="4" w:space="0"/>
              <w:bottom w:val="single" w:color="000000" w:sz="4" w:space="0"/>
              <w:right w:val="single" w:color="000000" w:sz="4" w:space="0"/>
            </w:tcBorders>
            <w:vAlign w:val="center"/>
          </w:tcPr>
          <w:p w14:paraId="3E417BB9">
            <w:pPr>
              <w:widowControl/>
              <w:jc w:val="center"/>
              <w:textAlignment w:val="center"/>
              <w:rPr>
                <w:rFonts w:hint="eastAsia" w:ascii="方正黑体_GBK" w:hAnsi="方正黑体_GBK" w:eastAsia="方正黑体_GBK" w:cs="方正黑体_GBK"/>
                <w:color w:val="000000"/>
                <w:kern w:val="0"/>
                <w:szCs w:val="21"/>
                <w:lang w:bidi="ar"/>
              </w:rPr>
            </w:pPr>
            <w:r>
              <w:rPr>
                <w:rFonts w:hint="eastAsia" w:ascii="方正黑体_GBK" w:hAnsi="方正黑体_GBK" w:eastAsia="方正黑体_GBK" w:cs="方正黑体_GBK"/>
                <w:color w:val="000000"/>
                <w:kern w:val="0"/>
                <w:szCs w:val="21"/>
                <w:lang w:bidi="ar"/>
              </w:rPr>
              <w:t>法人（或委托人）签字</w:t>
            </w:r>
          </w:p>
        </w:tc>
        <w:tc>
          <w:tcPr>
            <w:tcW w:w="4856" w:type="dxa"/>
            <w:gridSpan w:val="2"/>
            <w:tcBorders>
              <w:top w:val="single" w:color="000000" w:sz="4" w:space="0"/>
              <w:left w:val="single" w:color="000000" w:sz="4" w:space="0"/>
              <w:bottom w:val="single" w:color="000000" w:sz="4" w:space="0"/>
              <w:right w:val="single" w:color="000000" w:sz="4" w:space="0"/>
            </w:tcBorders>
            <w:vAlign w:val="center"/>
          </w:tcPr>
          <w:p w14:paraId="34DB4060">
            <w:pPr>
              <w:widowControl/>
              <w:jc w:val="center"/>
              <w:textAlignment w:val="center"/>
              <w:rPr>
                <w:rFonts w:hint="eastAsia" w:ascii="仿宋" w:hAnsi="仿宋" w:eastAsia="仿宋" w:cs="仿宋"/>
                <w:b/>
                <w:bCs/>
                <w:color w:val="000000"/>
                <w:kern w:val="0"/>
                <w:sz w:val="24"/>
                <w:lang w:bidi="ar"/>
              </w:rPr>
            </w:pPr>
          </w:p>
        </w:tc>
        <w:tc>
          <w:tcPr>
            <w:tcW w:w="1590" w:type="dxa"/>
            <w:tcBorders>
              <w:top w:val="single" w:color="000000" w:sz="4" w:space="0"/>
              <w:left w:val="single" w:color="000000" w:sz="4" w:space="0"/>
              <w:bottom w:val="single" w:color="000000" w:sz="4" w:space="0"/>
              <w:right w:val="single" w:color="000000" w:sz="4" w:space="0"/>
            </w:tcBorders>
            <w:vAlign w:val="center"/>
          </w:tcPr>
          <w:p w14:paraId="51CE414B">
            <w:pPr>
              <w:widowControl/>
              <w:jc w:val="center"/>
              <w:textAlignment w:val="center"/>
              <w:rPr>
                <w:rFonts w:hint="eastAsia" w:ascii="方正黑体_GBK" w:hAnsi="方正黑体_GBK" w:eastAsia="方正黑体_GBK" w:cs="方正黑体_GBK"/>
                <w:color w:val="000000"/>
                <w:kern w:val="0"/>
                <w:szCs w:val="21"/>
                <w:lang w:bidi="ar"/>
              </w:rPr>
            </w:pPr>
            <w:r>
              <w:rPr>
                <w:rFonts w:hint="eastAsia" w:ascii="方正黑体_GBK" w:hAnsi="方正黑体_GBK" w:eastAsia="方正黑体_GBK" w:cs="方正黑体_GBK"/>
                <w:color w:val="000000"/>
                <w:kern w:val="0"/>
                <w:szCs w:val="21"/>
                <w:lang w:bidi="ar"/>
              </w:rPr>
              <w:t>联系电话</w:t>
            </w:r>
          </w:p>
        </w:tc>
        <w:tc>
          <w:tcPr>
            <w:tcW w:w="1791" w:type="dxa"/>
            <w:tcBorders>
              <w:top w:val="single" w:color="000000" w:sz="4" w:space="0"/>
              <w:left w:val="single" w:color="000000" w:sz="4" w:space="0"/>
              <w:bottom w:val="single" w:color="000000" w:sz="4" w:space="0"/>
              <w:right w:val="single" w:color="000000" w:sz="4" w:space="0"/>
            </w:tcBorders>
            <w:vAlign w:val="center"/>
          </w:tcPr>
          <w:p w14:paraId="2A07038A">
            <w:pPr>
              <w:widowControl/>
              <w:jc w:val="center"/>
              <w:textAlignment w:val="center"/>
              <w:rPr>
                <w:rFonts w:hint="eastAsia" w:ascii="仿宋" w:hAnsi="仿宋" w:eastAsia="仿宋" w:cs="仿宋"/>
                <w:b/>
                <w:bCs/>
                <w:color w:val="000000"/>
                <w:kern w:val="0"/>
                <w:sz w:val="24"/>
                <w:lang w:bidi="ar"/>
              </w:rPr>
            </w:pPr>
          </w:p>
        </w:tc>
      </w:tr>
      <w:tr w14:paraId="4712BC42">
        <w:tblPrEx>
          <w:tblCellMar>
            <w:top w:w="0" w:type="dxa"/>
            <w:left w:w="108" w:type="dxa"/>
            <w:bottom w:w="0" w:type="dxa"/>
            <w:right w:w="108" w:type="dxa"/>
          </w:tblCellMar>
        </w:tblPrEx>
        <w:trPr>
          <w:trHeight w:val="779" w:hRule="atLeast"/>
          <w:jc w:val="center"/>
        </w:trPr>
        <w:tc>
          <w:tcPr>
            <w:tcW w:w="1321" w:type="dxa"/>
            <w:gridSpan w:val="2"/>
            <w:tcBorders>
              <w:top w:val="single" w:color="000000" w:sz="4" w:space="0"/>
              <w:left w:val="single" w:color="000000" w:sz="4" w:space="0"/>
              <w:bottom w:val="single" w:color="000000" w:sz="4" w:space="0"/>
              <w:right w:val="single" w:color="000000" w:sz="4" w:space="0"/>
            </w:tcBorders>
            <w:vAlign w:val="center"/>
          </w:tcPr>
          <w:p w14:paraId="18C0D68B">
            <w:pPr>
              <w:widowControl/>
              <w:jc w:val="center"/>
              <w:textAlignment w:val="center"/>
              <w:rPr>
                <w:rFonts w:hint="eastAsia" w:ascii="仿宋" w:hAnsi="仿宋" w:eastAsia="仿宋" w:cs="仿宋"/>
                <w:b/>
                <w:bCs/>
                <w:color w:val="000000"/>
                <w:kern w:val="0"/>
                <w:sz w:val="24"/>
                <w:lang w:bidi="ar"/>
              </w:rPr>
            </w:pPr>
            <w:r>
              <w:rPr>
                <w:rFonts w:hint="eastAsia" w:ascii="仿宋" w:hAnsi="仿宋" w:eastAsia="仿宋" w:cs="仿宋"/>
                <w:b/>
                <w:bCs/>
                <w:color w:val="000000"/>
                <w:kern w:val="0"/>
                <w:sz w:val="24"/>
                <w:lang w:bidi="ar"/>
              </w:rPr>
              <w:t>人员种类</w:t>
            </w:r>
          </w:p>
        </w:tc>
        <w:tc>
          <w:tcPr>
            <w:tcW w:w="1097" w:type="dxa"/>
            <w:tcBorders>
              <w:top w:val="single" w:color="000000" w:sz="4" w:space="0"/>
              <w:left w:val="single" w:color="000000" w:sz="4" w:space="0"/>
              <w:bottom w:val="single" w:color="000000" w:sz="4" w:space="0"/>
              <w:right w:val="single" w:color="000000" w:sz="4" w:space="0"/>
            </w:tcBorders>
            <w:vAlign w:val="center"/>
          </w:tcPr>
          <w:p w14:paraId="4B4E7988">
            <w:pPr>
              <w:widowControl/>
              <w:jc w:val="center"/>
              <w:textAlignment w:val="center"/>
              <w:rPr>
                <w:rFonts w:hint="eastAsia" w:ascii="仿宋" w:hAnsi="仿宋" w:eastAsia="仿宋" w:cs="仿宋"/>
                <w:b/>
                <w:bCs/>
                <w:color w:val="000000"/>
                <w:kern w:val="0"/>
                <w:sz w:val="24"/>
                <w:lang w:bidi="ar"/>
              </w:rPr>
            </w:pPr>
            <w:r>
              <w:rPr>
                <w:rFonts w:hint="eastAsia" w:ascii="仿宋" w:hAnsi="仿宋" w:eastAsia="仿宋" w:cs="仿宋"/>
                <w:b/>
                <w:bCs/>
                <w:color w:val="000000"/>
                <w:kern w:val="0"/>
                <w:sz w:val="24"/>
                <w:lang w:bidi="ar"/>
              </w:rPr>
              <w:t>数量</w:t>
            </w:r>
          </w:p>
        </w:tc>
        <w:tc>
          <w:tcPr>
            <w:tcW w:w="3759" w:type="dxa"/>
            <w:tcBorders>
              <w:top w:val="single" w:color="000000" w:sz="4" w:space="0"/>
              <w:left w:val="single" w:color="000000" w:sz="4" w:space="0"/>
              <w:bottom w:val="single" w:color="000000" w:sz="4" w:space="0"/>
              <w:right w:val="single" w:color="000000" w:sz="4" w:space="0"/>
            </w:tcBorders>
            <w:vAlign w:val="center"/>
          </w:tcPr>
          <w:p w14:paraId="255543F0">
            <w:pPr>
              <w:widowControl/>
              <w:jc w:val="center"/>
              <w:textAlignment w:val="center"/>
              <w:rPr>
                <w:rFonts w:hint="eastAsia" w:ascii="仿宋" w:hAnsi="仿宋" w:eastAsia="仿宋" w:cs="仿宋"/>
                <w:b/>
                <w:bCs/>
                <w:color w:val="000000"/>
                <w:kern w:val="0"/>
                <w:sz w:val="24"/>
                <w:lang w:bidi="ar"/>
              </w:rPr>
            </w:pPr>
            <w:r>
              <w:rPr>
                <w:rFonts w:hint="eastAsia" w:ascii="仿宋" w:hAnsi="仿宋" w:eastAsia="仿宋" w:cs="仿宋"/>
                <w:b/>
                <w:bCs/>
                <w:color w:val="000000"/>
                <w:kern w:val="0"/>
                <w:sz w:val="24"/>
                <w:lang w:bidi="ar"/>
              </w:rPr>
              <w:t>聘用要求</w:t>
            </w:r>
          </w:p>
        </w:tc>
        <w:tc>
          <w:tcPr>
            <w:tcW w:w="1590" w:type="dxa"/>
            <w:tcBorders>
              <w:top w:val="single" w:color="000000" w:sz="4" w:space="0"/>
              <w:left w:val="single" w:color="000000" w:sz="4" w:space="0"/>
              <w:bottom w:val="single" w:color="000000" w:sz="4" w:space="0"/>
              <w:right w:val="single" w:color="000000" w:sz="4" w:space="0"/>
            </w:tcBorders>
            <w:vAlign w:val="center"/>
          </w:tcPr>
          <w:p w14:paraId="5748E761">
            <w:pPr>
              <w:widowControl/>
              <w:jc w:val="center"/>
              <w:textAlignment w:val="center"/>
              <w:rPr>
                <w:rFonts w:hint="eastAsia" w:ascii="仿宋" w:hAnsi="仿宋" w:eastAsia="仿宋" w:cs="仿宋"/>
                <w:b/>
                <w:bCs/>
                <w:color w:val="000000"/>
                <w:kern w:val="0"/>
                <w:sz w:val="24"/>
                <w:lang w:bidi="ar"/>
              </w:rPr>
            </w:pPr>
            <w:r>
              <w:rPr>
                <w:rFonts w:hint="eastAsia" w:ascii="仿宋" w:hAnsi="仿宋" w:eastAsia="仿宋" w:cs="仿宋"/>
                <w:b/>
                <w:bCs/>
                <w:color w:val="000000"/>
                <w:kern w:val="0"/>
                <w:sz w:val="24"/>
                <w:lang w:bidi="ar"/>
              </w:rPr>
              <w:t>报价单价（元）</w:t>
            </w:r>
          </w:p>
        </w:tc>
        <w:tc>
          <w:tcPr>
            <w:tcW w:w="1791" w:type="dxa"/>
            <w:tcBorders>
              <w:top w:val="single" w:color="000000" w:sz="4" w:space="0"/>
              <w:left w:val="single" w:color="000000" w:sz="4" w:space="0"/>
              <w:bottom w:val="single" w:color="000000" w:sz="4" w:space="0"/>
              <w:right w:val="single" w:color="000000" w:sz="4" w:space="0"/>
            </w:tcBorders>
            <w:vAlign w:val="center"/>
          </w:tcPr>
          <w:p w14:paraId="7716AE60">
            <w:pPr>
              <w:widowControl/>
              <w:jc w:val="center"/>
              <w:textAlignment w:val="center"/>
              <w:rPr>
                <w:rFonts w:hint="eastAsia" w:ascii="仿宋" w:hAnsi="仿宋" w:eastAsia="仿宋" w:cs="仿宋"/>
                <w:b/>
                <w:bCs/>
                <w:color w:val="000000"/>
                <w:kern w:val="0"/>
                <w:sz w:val="24"/>
                <w:lang w:bidi="ar"/>
              </w:rPr>
            </w:pPr>
            <w:r>
              <w:rPr>
                <w:rFonts w:hint="eastAsia" w:ascii="仿宋" w:hAnsi="仿宋" w:eastAsia="仿宋" w:cs="仿宋"/>
                <w:b/>
                <w:bCs/>
                <w:color w:val="000000"/>
                <w:kern w:val="0"/>
                <w:sz w:val="24"/>
                <w:lang w:bidi="ar"/>
              </w:rPr>
              <w:t>备注</w:t>
            </w:r>
          </w:p>
        </w:tc>
      </w:tr>
      <w:tr w14:paraId="60A553D5">
        <w:tblPrEx>
          <w:tblCellMar>
            <w:top w:w="0" w:type="dxa"/>
            <w:left w:w="108" w:type="dxa"/>
            <w:bottom w:w="0" w:type="dxa"/>
            <w:right w:w="108" w:type="dxa"/>
          </w:tblCellMar>
        </w:tblPrEx>
        <w:trPr>
          <w:trHeight w:val="1157" w:hRule="atLeast"/>
          <w:jc w:val="center"/>
        </w:trPr>
        <w:tc>
          <w:tcPr>
            <w:tcW w:w="1321" w:type="dxa"/>
            <w:gridSpan w:val="2"/>
            <w:tcBorders>
              <w:top w:val="single" w:color="000000" w:sz="4" w:space="0"/>
              <w:left w:val="single" w:color="000000" w:sz="4" w:space="0"/>
              <w:bottom w:val="single" w:color="000000" w:sz="4" w:space="0"/>
              <w:right w:val="single" w:color="000000" w:sz="4" w:space="0"/>
            </w:tcBorders>
            <w:vAlign w:val="center"/>
          </w:tcPr>
          <w:p w14:paraId="773DBCBC">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sz w:val="22"/>
                <w:szCs w:val="22"/>
                <w:shd w:val="clear" w:color="auto" w:fill="FFFFFF"/>
              </w:rPr>
              <w:t>项目技术负责人</w:t>
            </w:r>
          </w:p>
        </w:tc>
        <w:tc>
          <w:tcPr>
            <w:tcW w:w="1097" w:type="dxa"/>
            <w:tcBorders>
              <w:top w:val="single" w:color="000000" w:sz="4" w:space="0"/>
              <w:left w:val="single" w:color="000000" w:sz="4" w:space="0"/>
              <w:bottom w:val="single" w:color="000000" w:sz="4" w:space="0"/>
              <w:right w:val="single" w:color="000000" w:sz="4" w:space="0"/>
            </w:tcBorders>
            <w:vAlign w:val="center"/>
          </w:tcPr>
          <w:p w14:paraId="429D927F">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1人</w:t>
            </w:r>
          </w:p>
        </w:tc>
        <w:tc>
          <w:tcPr>
            <w:tcW w:w="3759" w:type="dxa"/>
            <w:tcBorders>
              <w:top w:val="single" w:color="000000" w:sz="4" w:space="0"/>
              <w:left w:val="single" w:color="000000" w:sz="4" w:space="0"/>
              <w:bottom w:val="single" w:color="000000" w:sz="4" w:space="0"/>
              <w:right w:val="single" w:color="000000" w:sz="4" w:space="0"/>
            </w:tcBorders>
            <w:vAlign w:val="center"/>
          </w:tcPr>
          <w:p w14:paraId="105F650D">
            <w:pPr>
              <w:widowControl/>
              <w:jc w:val="center"/>
              <w:textAlignment w:val="center"/>
              <w:rPr>
                <w:rFonts w:hint="eastAsia" w:ascii="仿宋" w:hAnsi="仿宋" w:eastAsia="仿宋" w:cs="仿宋"/>
                <w:color w:val="000000"/>
                <w:kern w:val="0"/>
                <w:sz w:val="24"/>
                <w:lang w:bidi="ar"/>
              </w:rPr>
            </w:pPr>
            <w:r>
              <w:rPr>
                <w:rFonts w:ascii="仿宋" w:hAnsi="仿宋" w:eastAsia="仿宋" w:cs="仿宋"/>
                <w:color w:val="000000"/>
                <w:sz w:val="22"/>
                <w:szCs w:val="22"/>
                <w:shd w:val="clear" w:color="auto" w:fill="FFFFFF"/>
              </w:rPr>
              <w:t>有</w:t>
            </w:r>
            <w:r>
              <w:rPr>
                <w:rFonts w:hint="eastAsia" w:ascii="仿宋" w:hAnsi="仿宋" w:eastAsia="仿宋" w:cs="仿宋"/>
                <w:color w:val="000000"/>
                <w:sz w:val="22"/>
                <w:szCs w:val="22"/>
                <w:shd w:val="clear" w:color="auto" w:fill="FFFFFF"/>
              </w:rPr>
              <w:t>相应</w:t>
            </w:r>
            <w:r>
              <w:rPr>
                <w:rFonts w:ascii="仿宋" w:hAnsi="仿宋" w:eastAsia="仿宋" w:cs="仿宋"/>
                <w:color w:val="000000"/>
                <w:sz w:val="22"/>
                <w:szCs w:val="22"/>
                <w:shd w:val="clear" w:color="auto" w:fill="FFFFFF"/>
              </w:rPr>
              <w:t>资质</w:t>
            </w:r>
            <w:r>
              <w:rPr>
                <w:rFonts w:hint="eastAsia" w:ascii="仿宋" w:hAnsi="仿宋" w:eastAsia="仿宋" w:cs="仿宋"/>
                <w:color w:val="000000"/>
                <w:sz w:val="22"/>
                <w:szCs w:val="22"/>
                <w:shd w:val="clear" w:color="auto" w:fill="FFFFFF"/>
              </w:rPr>
              <w:t>的机构或</w:t>
            </w:r>
            <w:r>
              <w:rPr>
                <w:rFonts w:ascii="仿宋" w:hAnsi="仿宋" w:eastAsia="仿宋" w:cs="仿宋"/>
                <w:color w:val="000000"/>
                <w:sz w:val="22"/>
                <w:szCs w:val="22"/>
                <w:shd w:val="clear" w:color="auto" w:fill="FFFFFF"/>
              </w:rPr>
              <w:t>个人</w:t>
            </w:r>
            <w:r>
              <w:rPr>
                <w:rFonts w:hint="eastAsia" w:ascii="仿宋" w:hAnsi="仿宋" w:eastAsia="仿宋" w:cs="仿宋"/>
                <w:color w:val="000000"/>
                <w:sz w:val="22"/>
                <w:szCs w:val="22"/>
                <w:shd w:val="clear" w:color="auto" w:fill="FFFFFF"/>
              </w:rPr>
              <w:t>（具有公路</w:t>
            </w:r>
            <w:r>
              <w:rPr>
                <w:rFonts w:hint="eastAsia" w:ascii="仿宋" w:hAnsi="仿宋" w:eastAsia="仿宋" w:cs="仿宋"/>
                <w:color w:val="000000"/>
                <w:sz w:val="22"/>
                <w:szCs w:val="22"/>
                <w:shd w:val="clear" w:color="auto" w:fill="FFFFFF"/>
                <w:lang w:val="en-US" w:eastAsia="zh-CN"/>
              </w:rPr>
              <w:t>或</w:t>
            </w:r>
            <w:r>
              <w:rPr>
                <w:rFonts w:hint="eastAsia" w:ascii="仿宋" w:hAnsi="仿宋" w:eastAsia="仿宋" w:cs="仿宋"/>
                <w:color w:val="000000"/>
                <w:sz w:val="22"/>
                <w:szCs w:val="22"/>
                <w:shd w:val="clear" w:color="auto" w:fill="FFFFFF"/>
              </w:rPr>
              <w:t>水利</w:t>
            </w:r>
            <w:r>
              <w:rPr>
                <w:rFonts w:hint="eastAsia" w:ascii="仿宋" w:hAnsi="仿宋" w:eastAsia="仿宋" w:cs="仿宋"/>
                <w:color w:val="000000"/>
                <w:sz w:val="22"/>
                <w:szCs w:val="22"/>
                <w:shd w:val="clear" w:color="auto" w:fill="FFFFFF"/>
                <w:lang w:val="en-US" w:eastAsia="zh-CN"/>
              </w:rPr>
              <w:t>中级以上职称、</w:t>
            </w:r>
            <w:r>
              <w:rPr>
                <w:rFonts w:hint="eastAsia" w:ascii="仿宋" w:hAnsi="仿宋" w:eastAsia="仿宋" w:cs="仿宋"/>
                <w:color w:val="000000"/>
                <w:sz w:val="22"/>
                <w:szCs w:val="22"/>
                <w:shd w:val="clear" w:color="auto" w:fill="FFFFFF"/>
              </w:rPr>
              <w:t>公路</w:t>
            </w:r>
            <w:r>
              <w:rPr>
                <w:rFonts w:hint="eastAsia" w:ascii="仿宋" w:hAnsi="仿宋" w:eastAsia="仿宋" w:cs="仿宋"/>
                <w:color w:val="000000"/>
                <w:sz w:val="22"/>
                <w:szCs w:val="22"/>
                <w:shd w:val="clear" w:color="auto" w:fill="FFFFFF"/>
                <w:lang w:val="en-US" w:eastAsia="zh-CN"/>
              </w:rPr>
              <w:t>和</w:t>
            </w:r>
            <w:r>
              <w:rPr>
                <w:rFonts w:hint="eastAsia" w:ascii="仿宋" w:hAnsi="仿宋" w:eastAsia="仿宋" w:cs="仿宋"/>
                <w:color w:val="000000"/>
                <w:sz w:val="22"/>
                <w:szCs w:val="22"/>
                <w:shd w:val="clear" w:color="auto" w:fill="FFFFFF"/>
              </w:rPr>
              <w:t>水利</w:t>
            </w:r>
            <w:r>
              <w:rPr>
                <w:rFonts w:hint="eastAsia" w:ascii="仿宋" w:hAnsi="仿宋" w:eastAsia="仿宋" w:cs="仿宋"/>
                <w:color w:val="000000"/>
                <w:sz w:val="22"/>
                <w:szCs w:val="22"/>
                <w:shd w:val="clear" w:color="auto" w:fill="FFFFFF"/>
                <w:lang w:val="en-US" w:eastAsia="zh-CN"/>
              </w:rPr>
              <w:t>二级建造师执业资格证书</w:t>
            </w:r>
            <w:r>
              <w:rPr>
                <w:rFonts w:hint="eastAsia" w:ascii="仿宋" w:hAnsi="仿宋" w:eastAsia="仿宋" w:cs="仿宋"/>
                <w:color w:val="000000"/>
                <w:sz w:val="22"/>
                <w:szCs w:val="22"/>
                <w:shd w:val="clear" w:color="auto" w:fill="FFFFFF"/>
              </w:rPr>
              <w:t>）</w:t>
            </w:r>
          </w:p>
        </w:tc>
        <w:tc>
          <w:tcPr>
            <w:tcW w:w="1590" w:type="dxa"/>
            <w:tcBorders>
              <w:top w:val="single" w:color="000000" w:sz="4" w:space="0"/>
              <w:left w:val="single" w:color="000000" w:sz="4" w:space="0"/>
              <w:bottom w:val="single" w:color="000000" w:sz="4" w:space="0"/>
              <w:right w:val="single" w:color="000000" w:sz="4" w:space="0"/>
            </w:tcBorders>
            <w:vAlign w:val="center"/>
          </w:tcPr>
          <w:p w14:paraId="67C68C9F">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u w:val="single"/>
                <w:lang w:bidi="ar"/>
              </w:rPr>
              <w:t xml:space="preserve">   </w:t>
            </w:r>
            <w:r>
              <w:rPr>
                <w:rFonts w:hint="eastAsia" w:ascii="仿宋" w:hAnsi="仿宋" w:eastAsia="仿宋" w:cs="仿宋"/>
                <w:color w:val="000000"/>
                <w:kern w:val="0"/>
                <w:sz w:val="24"/>
                <w:lang w:bidi="ar"/>
              </w:rPr>
              <w:t>元/天（报价需按天报价）</w:t>
            </w:r>
          </w:p>
        </w:tc>
        <w:tc>
          <w:tcPr>
            <w:tcW w:w="1791" w:type="dxa"/>
            <w:tcBorders>
              <w:top w:val="single" w:color="000000" w:sz="4" w:space="0"/>
              <w:left w:val="single" w:color="000000" w:sz="4" w:space="0"/>
              <w:bottom w:val="single" w:color="000000" w:sz="4" w:space="0"/>
              <w:right w:val="single" w:color="000000" w:sz="4" w:space="0"/>
            </w:tcBorders>
            <w:vAlign w:val="center"/>
          </w:tcPr>
          <w:p w14:paraId="12E50E45">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rightChars="0" w:firstLine="480" w:firstLineChars="200"/>
              <w:jc w:val="both"/>
              <w:rPr>
                <w:rFonts w:hint="default" w:ascii="Times New Roman" w:hAnsi="Times New Roman" w:eastAsia="方正仿宋_GBK" w:cs="Times New Roman"/>
                <w:color w:val="auto"/>
                <w:sz w:val="24"/>
                <w:szCs w:val="24"/>
                <w:lang w:eastAsia="zh-CN"/>
              </w:rPr>
            </w:pPr>
            <w:r>
              <w:rPr>
                <w:rFonts w:hint="eastAsia" w:ascii="Times New Roman" w:hAnsi="Times New Roman" w:eastAsia="方正仿宋_GBK" w:cs="Times New Roman"/>
                <w:color w:val="auto"/>
                <w:sz w:val="24"/>
                <w:szCs w:val="24"/>
                <w:lang w:val="en-US" w:eastAsia="zh-CN"/>
              </w:rPr>
              <w:t>1.职称要求：个人或者以公司名义派遣的项目技术负责人应</w:t>
            </w:r>
            <w:r>
              <w:rPr>
                <w:rFonts w:hint="default" w:ascii="Times New Roman" w:hAnsi="Times New Roman" w:eastAsia="方正仿宋_GBK" w:cs="Times New Roman"/>
                <w:color w:val="auto"/>
                <w:sz w:val="24"/>
                <w:szCs w:val="24"/>
                <w:lang w:eastAsia="zh-CN"/>
              </w:rPr>
              <w:t>具有公路</w:t>
            </w:r>
            <w:r>
              <w:rPr>
                <w:rFonts w:hint="eastAsia" w:ascii="Times New Roman" w:hAnsi="Times New Roman" w:eastAsia="方正仿宋_GBK" w:cs="Times New Roman"/>
                <w:color w:val="auto"/>
                <w:sz w:val="24"/>
                <w:szCs w:val="24"/>
                <w:lang w:val="en-US" w:eastAsia="zh-CN"/>
              </w:rPr>
              <w:t>或</w:t>
            </w:r>
            <w:r>
              <w:rPr>
                <w:rFonts w:hint="default" w:ascii="Times New Roman" w:hAnsi="Times New Roman" w:eastAsia="方正仿宋_GBK" w:cs="Times New Roman"/>
                <w:color w:val="auto"/>
                <w:sz w:val="24"/>
                <w:szCs w:val="24"/>
                <w:lang w:eastAsia="zh-CN"/>
              </w:rPr>
              <w:t>水利</w:t>
            </w:r>
            <w:r>
              <w:rPr>
                <w:rFonts w:hint="eastAsia" w:ascii="Times New Roman" w:hAnsi="Times New Roman" w:eastAsia="方正仿宋_GBK" w:cs="Times New Roman"/>
                <w:color w:val="auto"/>
                <w:sz w:val="24"/>
                <w:szCs w:val="24"/>
                <w:lang w:val="en-US" w:eastAsia="zh-CN"/>
              </w:rPr>
              <w:t>专业中级</w:t>
            </w:r>
            <w:r>
              <w:rPr>
                <w:rFonts w:hint="default" w:ascii="Times New Roman" w:hAnsi="Times New Roman" w:eastAsia="方正仿宋_GBK" w:cs="Times New Roman"/>
                <w:color w:val="auto"/>
                <w:sz w:val="24"/>
                <w:szCs w:val="24"/>
                <w:lang w:eastAsia="zh-CN"/>
              </w:rPr>
              <w:t>以上职称</w:t>
            </w:r>
            <w:r>
              <w:rPr>
                <w:rFonts w:hint="eastAsia" w:ascii="Times New Roman" w:hAnsi="Times New Roman" w:eastAsia="方正仿宋_GBK" w:cs="Times New Roman"/>
                <w:color w:val="auto"/>
                <w:sz w:val="24"/>
                <w:szCs w:val="24"/>
                <w:lang w:eastAsia="zh-CN"/>
              </w:rPr>
              <w:t>。</w:t>
            </w:r>
          </w:p>
          <w:p w14:paraId="3F7CD650">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rightChars="0" w:firstLine="480" w:firstLineChars="200"/>
              <w:jc w:val="both"/>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2.资质证书：个人或者以公司名义派遣的项目技术负责人应具体</w:t>
            </w:r>
            <w:r>
              <w:rPr>
                <w:rFonts w:hint="default" w:ascii="Times New Roman" w:hAnsi="Times New Roman" w:eastAsia="方正仿宋_GBK" w:cs="Times New Roman"/>
                <w:color w:val="auto"/>
                <w:sz w:val="24"/>
                <w:szCs w:val="24"/>
                <w:lang w:eastAsia="zh-CN"/>
              </w:rPr>
              <w:t>公路和水利</w:t>
            </w:r>
            <w:r>
              <w:rPr>
                <w:rFonts w:hint="eastAsia" w:ascii="Times New Roman" w:hAnsi="Times New Roman" w:eastAsia="方正仿宋_GBK" w:cs="Times New Roman"/>
                <w:color w:val="auto"/>
                <w:sz w:val="24"/>
                <w:szCs w:val="24"/>
                <w:lang w:val="en-US" w:eastAsia="zh-CN"/>
              </w:rPr>
              <w:t>工程二级建造师执业资格证书。</w:t>
            </w:r>
          </w:p>
          <w:p w14:paraId="5B414F20">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40"/>
              <w:jc w:val="both"/>
              <w:rPr>
                <w:rFonts w:hint="default" w:ascii="Times New Roman" w:hAnsi="Times New Roman" w:eastAsia="方正仿宋_GBK" w:cs="Times New Roman"/>
                <w:color w:val="auto"/>
                <w:sz w:val="24"/>
                <w:szCs w:val="24"/>
                <w:lang w:eastAsia="zh-CN"/>
              </w:rPr>
            </w:pPr>
            <w:r>
              <w:rPr>
                <w:rFonts w:hint="eastAsia" w:ascii="Times New Roman" w:hAnsi="Times New Roman" w:eastAsia="方正仿宋_GBK" w:cs="Times New Roman"/>
                <w:color w:val="auto"/>
                <w:sz w:val="24"/>
                <w:szCs w:val="24"/>
                <w:lang w:val="en-US" w:eastAsia="zh-CN"/>
              </w:rPr>
              <w:t>3.</w:t>
            </w:r>
            <w:r>
              <w:rPr>
                <w:rFonts w:hint="default" w:ascii="Times New Roman" w:hAnsi="Times New Roman" w:eastAsia="方正仿宋_GBK" w:cs="Times New Roman"/>
                <w:color w:val="auto"/>
                <w:sz w:val="24"/>
                <w:szCs w:val="24"/>
                <w:lang w:eastAsia="zh-CN"/>
              </w:rPr>
              <w:t>具有独立承担民事责任的能力，爱国守法，严格遵守国家各项法律、法规，并有在公路</w:t>
            </w:r>
            <w:r>
              <w:rPr>
                <w:rFonts w:hint="eastAsia" w:ascii="Times New Roman" w:hAnsi="Times New Roman" w:eastAsia="方正仿宋_GBK" w:cs="Times New Roman"/>
                <w:color w:val="auto"/>
                <w:sz w:val="24"/>
                <w:szCs w:val="24"/>
                <w:lang w:val="en-US" w:eastAsia="zh-CN"/>
              </w:rPr>
              <w:t>或</w:t>
            </w:r>
            <w:r>
              <w:rPr>
                <w:rFonts w:hint="default" w:ascii="Times New Roman" w:hAnsi="Times New Roman" w:eastAsia="方正仿宋_GBK" w:cs="Times New Roman"/>
                <w:color w:val="auto"/>
                <w:sz w:val="24"/>
                <w:szCs w:val="24"/>
                <w:lang w:eastAsia="zh-CN"/>
              </w:rPr>
              <w:t>水利工程建设领域</w:t>
            </w:r>
            <w:r>
              <w:rPr>
                <w:rFonts w:hint="eastAsia" w:ascii="Times New Roman" w:hAnsi="Times New Roman" w:eastAsia="方正仿宋_GBK" w:cs="Times New Roman"/>
                <w:color w:val="FF0000"/>
                <w:sz w:val="24"/>
                <w:szCs w:val="24"/>
                <w:lang w:val="en-US" w:eastAsia="zh-CN"/>
              </w:rPr>
              <w:t>3</w:t>
            </w:r>
            <w:r>
              <w:rPr>
                <w:rFonts w:hint="default" w:ascii="Times New Roman" w:hAnsi="Times New Roman" w:eastAsia="方正仿宋_GBK" w:cs="Times New Roman"/>
                <w:color w:val="auto"/>
                <w:sz w:val="24"/>
                <w:szCs w:val="24"/>
                <w:lang w:eastAsia="zh-CN"/>
              </w:rPr>
              <w:t>年以上的</w:t>
            </w:r>
            <w:r>
              <w:rPr>
                <w:rFonts w:hint="default" w:ascii="Times New Roman" w:hAnsi="Times New Roman" w:eastAsia="方正仿宋_GBK" w:cs="Times New Roman"/>
                <w:color w:val="auto"/>
                <w:sz w:val="22"/>
                <w:szCs w:val="22"/>
                <w:highlight w:val="none"/>
                <w:vertAlign w:val="baseline"/>
              </w:rPr>
              <w:t>施工现场管理</w:t>
            </w:r>
            <w:r>
              <w:rPr>
                <w:rFonts w:hint="default" w:ascii="Times New Roman" w:hAnsi="Times New Roman" w:eastAsia="方正仿宋_GBK" w:cs="Times New Roman"/>
                <w:color w:val="auto"/>
                <w:sz w:val="24"/>
                <w:szCs w:val="24"/>
                <w:lang w:eastAsia="zh-CN"/>
              </w:rPr>
              <w:t>工作</w:t>
            </w:r>
            <w:r>
              <w:rPr>
                <w:rFonts w:hint="eastAsia" w:ascii="Times New Roman" w:hAnsi="Times New Roman" w:eastAsia="方正仿宋_GBK" w:cs="Times New Roman"/>
                <w:color w:val="auto"/>
                <w:sz w:val="24"/>
                <w:szCs w:val="24"/>
                <w:lang w:val="en-US" w:eastAsia="zh-CN"/>
              </w:rPr>
              <w:t>经验</w:t>
            </w:r>
            <w:r>
              <w:rPr>
                <w:rFonts w:hint="default" w:ascii="Times New Roman" w:hAnsi="Times New Roman" w:eastAsia="方正仿宋_GBK" w:cs="Times New Roman"/>
                <w:color w:val="auto"/>
                <w:sz w:val="24"/>
                <w:szCs w:val="24"/>
                <w:lang w:eastAsia="zh-CN"/>
              </w:rPr>
              <w:t>，无重大施工事故发生、年龄在60周岁以下，身体健康、无不良嗜好等。</w:t>
            </w:r>
          </w:p>
          <w:p w14:paraId="54706E5F">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40"/>
              <w:jc w:val="both"/>
              <w:rPr>
                <w:rFonts w:hint="default" w:ascii="Times New Roman" w:hAnsi="Times New Roman" w:eastAsia="方正仿宋_GBK" w:cs="Times New Roman"/>
                <w:color w:val="auto"/>
                <w:sz w:val="24"/>
                <w:szCs w:val="24"/>
                <w:lang w:eastAsia="zh-CN"/>
              </w:rPr>
            </w:pPr>
            <w:r>
              <w:rPr>
                <w:rFonts w:hint="eastAsia" w:ascii="Times New Roman" w:hAnsi="Times New Roman" w:eastAsia="方正仿宋_GBK" w:cs="Times New Roman"/>
                <w:color w:val="auto"/>
                <w:sz w:val="24"/>
                <w:szCs w:val="24"/>
                <w:lang w:val="en-US" w:eastAsia="zh-CN"/>
              </w:rPr>
              <w:t>4.能</w:t>
            </w:r>
            <w:r>
              <w:rPr>
                <w:rFonts w:hint="default" w:ascii="Times New Roman" w:hAnsi="Times New Roman" w:eastAsia="方正仿宋_GBK" w:cs="Times New Roman"/>
                <w:color w:val="auto"/>
                <w:sz w:val="24"/>
                <w:szCs w:val="24"/>
                <w:lang w:eastAsia="zh-CN"/>
              </w:rPr>
              <w:t>全过程在施工现场工作，接受考勤，对本工程项目的质量、进度、投资、安全文明施工、信息资料等方面进行全面</w:t>
            </w:r>
            <w:r>
              <w:rPr>
                <w:rFonts w:hint="eastAsia" w:ascii="Times New Roman" w:hAnsi="Times New Roman" w:eastAsia="方正仿宋_GBK" w:cs="Times New Roman"/>
                <w:color w:val="auto"/>
                <w:sz w:val="24"/>
                <w:szCs w:val="24"/>
                <w:lang w:val="en-US" w:eastAsia="zh-CN"/>
              </w:rPr>
              <w:t>管理</w:t>
            </w:r>
            <w:r>
              <w:rPr>
                <w:rFonts w:hint="default" w:ascii="Times New Roman" w:hAnsi="Times New Roman" w:eastAsia="方正仿宋_GBK" w:cs="Times New Roman"/>
                <w:color w:val="auto"/>
                <w:sz w:val="24"/>
                <w:szCs w:val="24"/>
                <w:lang w:eastAsia="zh-CN"/>
              </w:rPr>
              <w:t>。并对施工管理出现问题承担相应责任。</w:t>
            </w:r>
          </w:p>
          <w:p w14:paraId="34208566">
            <w:pPr>
              <w:widowControl/>
              <w:jc w:val="center"/>
              <w:textAlignment w:val="center"/>
              <w:rPr>
                <w:rFonts w:hint="eastAsia" w:ascii="仿宋" w:hAnsi="仿宋" w:eastAsia="仿宋" w:cs="仿宋"/>
                <w:color w:val="000000"/>
                <w:kern w:val="0"/>
                <w:sz w:val="24"/>
                <w:lang w:bidi="ar"/>
              </w:rPr>
            </w:pPr>
            <w:r>
              <w:rPr>
                <w:rFonts w:hint="eastAsia" w:ascii="Times New Roman" w:hAnsi="Times New Roman" w:eastAsia="方正仿宋_GBK" w:cs="Times New Roman"/>
                <w:color w:val="auto"/>
                <w:sz w:val="24"/>
                <w:szCs w:val="24"/>
                <w:lang w:val="en-US" w:eastAsia="zh-CN"/>
              </w:rPr>
              <w:t>5.</w:t>
            </w:r>
            <w:r>
              <w:rPr>
                <w:rFonts w:hint="eastAsia" w:ascii="Times New Roman" w:hAnsi="Times New Roman" w:eastAsia="方正仿宋_GBK" w:cs="Times New Roman"/>
                <w:color w:val="auto"/>
                <w:sz w:val="24"/>
                <w:szCs w:val="24"/>
                <w:lang w:eastAsia="zh-CN"/>
              </w:rPr>
              <w:t>最高限价：</w:t>
            </w:r>
            <w:r>
              <w:rPr>
                <w:rFonts w:hint="eastAsia" w:ascii="Times New Roman" w:hAnsi="Times New Roman" w:eastAsia="方正仿宋_GBK" w:cs="Times New Roman"/>
                <w:color w:val="auto"/>
                <w:sz w:val="24"/>
                <w:szCs w:val="24"/>
                <w:lang w:val="en-US" w:eastAsia="zh-CN"/>
              </w:rPr>
              <w:t>350元/天（报价需按天报价）。</w:t>
            </w:r>
            <w:r>
              <w:rPr>
                <w:rFonts w:hint="eastAsia" w:ascii="仿宋" w:hAnsi="仿宋" w:eastAsia="仿宋" w:cs="仿宋"/>
                <w:color w:val="000000"/>
                <w:sz w:val="22"/>
                <w:szCs w:val="22"/>
                <w:shd w:val="clear" w:color="auto" w:fill="FFFFFF"/>
              </w:rPr>
              <w:t>。</w:t>
            </w:r>
          </w:p>
        </w:tc>
      </w:tr>
      <w:tr w14:paraId="0B31FEC0">
        <w:tblPrEx>
          <w:tblCellMar>
            <w:top w:w="0" w:type="dxa"/>
            <w:left w:w="108" w:type="dxa"/>
            <w:bottom w:w="0" w:type="dxa"/>
            <w:right w:w="108" w:type="dxa"/>
          </w:tblCellMar>
        </w:tblPrEx>
        <w:trPr>
          <w:trHeight w:val="776" w:hRule="atLeast"/>
          <w:jc w:val="center"/>
        </w:trPr>
        <w:tc>
          <w:tcPr>
            <w:tcW w:w="1321" w:type="dxa"/>
            <w:gridSpan w:val="2"/>
            <w:tcBorders>
              <w:top w:val="single" w:color="000000" w:sz="4" w:space="0"/>
              <w:left w:val="single" w:color="000000" w:sz="4" w:space="0"/>
              <w:bottom w:val="single" w:color="000000" w:sz="4" w:space="0"/>
              <w:right w:val="single" w:color="000000" w:sz="4" w:space="0"/>
            </w:tcBorders>
            <w:vAlign w:val="center"/>
          </w:tcPr>
          <w:p w14:paraId="3452E0F8">
            <w:pPr>
              <w:widowControl/>
              <w:jc w:val="center"/>
              <w:textAlignment w:val="center"/>
              <w:rPr>
                <w:rFonts w:hint="eastAsia" w:ascii="仿宋" w:hAnsi="仿宋" w:eastAsia="仿宋" w:cs="仿宋"/>
                <w:color w:val="000000"/>
                <w:kern w:val="0"/>
                <w:sz w:val="24"/>
                <w:lang w:bidi="ar"/>
              </w:rPr>
            </w:pPr>
            <w:r>
              <w:rPr>
                <w:rFonts w:ascii="仿宋" w:hAnsi="仿宋" w:eastAsia="仿宋" w:cs="仿宋"/>
                <w:color w:val="000000"/>
                <w:sz w:val="22"/>
                <w:szCs w:val="22"/>
                <w:shd w:val="clear" w:color="auto" w:fill="FFFFFF"/>
              </w:rPr>
              <w:t>质量监督员</w:t>
            </w:r>
            <w:r>
              <w:rPr>
                <w:rFonts w:hint="eastAsia" w:ascii="仿宋" w:hAnsi="仿宋" w:eastAsia="仿宋" w:cs="仿宋"/>
                <w:color w:val="000000"/>
                <w:sz w:val="22"/>
                <w:szCs w:val="22"/>
                <w:shd w:val="clear" w:color="auto" w:fill="FFFFFF"/>
              </w:rPr>
              <w:t>（监理）</w:t>
            </w:r>
          </w:p>
        </w:tc>
        <w:tc>
          <w:tcPr>
            <w:tcW w:w="1097" w:type="dxa"/>
            <w:tcBorders>
              <w:top w:val="single" w:color="000000" w:sz="4" w:space="0"/>
              <w:left w:val="single" w:color="000000" w:sz="4" w:space="0"/>
              <w:bottom w:val="single" w:color="000000" w:sz="4" w:space="0"/>
              <w:right w:val="single" w:color="000000" w:sz="4" w:space="0"/>
            </w:tcBorders>
            <w:vAlign w:val="center"/>
          </w:tcPr>
          <w:p w14:paraId="112D0600">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1人</w:t>
            </w:r>
          </w:p>
        </w:tc>
        <w:tc>
          <w:tcPr>
            <w:tcW w:w="3759" w:type="dxa"/>
            <w:tcBorders>
              <w:top w:val="single" w:color="000000" w:sz="4" w:space="0"/>
              <w:left w:val="single" w:color="000000" w:sz="4" w:space="0"/>
              <w:bottom w:val="single" w:color="000000" w:sz="4" w:space="0"/>
              <w:right w:val="single" w:color="000000" w:sz="4" w:space="0"/>
            </w:tcBorders>
            <w:vAlign w:val="center"/>
          </w:tcPr>
          <w:p w14:paraId="3BECCCC6">
            <w:pPr>
              <w:widowControl/>
              <w:jc w:val="center"/>
              <w:textAlignment w:val="center"/>
              <w:rPr>
                <w:rFonts w:hint="eastAsia" w:ascii="仿宋" w:hAnsi="仿宋" w:eastAsia="仿宋" w:cs="仿宋"/>
                <w:color w:val="000000"/>
                <w:sz w:val="22"/>
                <w:szCs w:val="22"/>
                <w:shd w:val="clear" w:color="auto" w:fill="FFFFFF"/>
              </w:rPr>
            </w:pPr>
            <w:r>
              <w:rPr>
                <w:rFonts w:ascii="仿宋" w:hAnsi="仿宋" w:eastAsia="仿宋" w:cs="仿宋"/>
                <w:color w:val="000000"/>
                <w:sz w:val="22"/>
                <w:szCs w:val="22"/>
                <w:shd w:val="clear" w:color="auto" w:fill="FFFFFF"/>
              </w:rPr>
              <w:t>有有</w:t>
            </w:r>
            <w:r>
              <w:rPr>
                <w:rFonts w:hint="eastAsia" w:ascii="仿宋" w:hAnsi="仿宋" w:eastAsia="仿宋" w:cs="仿宋"/>
                <w:color w:val="000000"/>
                <w:sz w:val="22"/>
                <w:szCs w:val="22"/>
                <w:shd w:val="clear" w:color="auto" w:fill="FFFFFF"/>
              </w:rPr>
              <w:t>相应</w:t>
            </w:r>
            <w:r>
              <w:rPr>
                <w:rFonts w:ascii="仿宋" w:hAnsi="仿宋" w:eastAsia="仿宋" w:cs="仿宋"/>
                <w:color w:val="000000"/>
                <w:sz w:val="22"/>
                <w:szCs w:val="22"/>
                <w:shd w:val="clear" w:color="auto" w:fill="FFFFFF"/>
              </w:rPr>
              <w:t>资质</w:t>
            </w:r>
            <w:r>
              <w:rPr>
                <w:rFonts w:hint="eastAsia" w:ascii="仿宋" w:hAnsi="仿宋" w:eastAsia="仿宋" w:cs="仿宋"/>
                <w:color w:val="000000"/>
                <w:sz w:val="22"/>
                <w:szCs w:val="22"/>
                <w:shd w:val="clear" w:color="auto" w:fill="FFFFFF"/>
              </w:rPr>
              <w:t>的机构</w:t>
            </w:r>
          </w:p>
          <w:p w14:paraId="548CCAC4">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sz w:val="22"/>
                <w:szCs w:val="22"/>
                <w:shd w:val="clear" w:color="auto" w:fill="FFFFFF"/>
              </w:rPr>
              <w:t>（</w:t>
            </w:r>
            <w:r>
              <w:rPr>
                <w:rFonts w:hint="eastAsia" w:ascii="仿宋" w:hAnsi="仿宋" w:eastAsia="仿宋" w:cs="仿宋"/>
                <w:color w:val="000000"/>
                <w:sz w:val="22"/>
                <w:szCs w:val="22"/>
                <w:shd w:val="clear" w:color="auto" w:fill="FFFFFF"/>
                <w:lang w:val="en-US" w:eastAsia="zh-CN"/>
              </w:rPr>
              <w:t>机构</w:t>
            </w:r>
            <w:r>
              <w:rPr>
                <w:rFonts w:hint="eastAsia" w:ascii="仿宋" w:hAnsi="仿宋" w:eastAsia="仿宋" w:cs="仿宋"/>
                <w:color w:val="000000"/>
                <w:sz w:val="22"/>
                <w:szCs w:val="22"/>
                <w:shd w:val="clear" w:color="auto" w:fill="FFFFFF"/>
              </w:rPr>
              <w:t>具有公路、水利工程资质</w:t>
            </w:r>
            <w:r>
              <w:rPr>
                <w:rFonts w:hint="eastAsia" w:ascii="仿宋" w:hAnsi="仿宋" w:eastAsia="仿宋" w:cs="仿宋"/>
                <w:color w:val="000000"/>
                <w:sz w:val="22"/>
                <w:szCs w:val="22"/>
                <w:shd w:val="clear" w:color="auto" w:fill="FFFFFF"/>
                <w:lang w:eastAsia="zh-CN"/>
              </w:rPr>
              <w:t>；</w:t>
            </w:r>
            <w:r>
              <w:rPr>
                <w:rFonts w:hint="eastAsia" w:ascii="仿宋" w:hAnsi="仿宋" w:eastAsia="仿宋" w:cs="仿宋"/>
                <w:color w:val="000000"/>
                <w:sz w:val="22"/>
                <w:szCs w:val="22"/>
                <w:shd w:val="clear" w:color="auto" w:fill="FFFFFF"/>
                <w:lang w:val="en-US" w:eastAsia="zh-CN"/>
              </w:rPr>
              <w:t>派驻人员应具有公路或水利工程师职称，公路和水利监理专业资质证书</w:t>
            </w:r>
            <w:r>
              <w:rPr>
                <w:rFonts w:hint="eastAsia" w:ascii="仿宋" w:hAnsi="仿宋" w:eastAsia="仿宋" w:cs="仿宋"/>
                <w:color w:val="000000"/>
                <w:sz w:val="22"/>
                <w:szCs w:val="22"/>
                <w:shd w:val="clear" w:color="auto" w:fill="FFFFFF"/>
              </w:rPr>
              <w:t>）</w:t>
            </w:r>
          </w:p>
        </w:tc>
        <w:tc>
          <w:tcPr>
            <w:tcW w:w="1590" w:type="dxa"/>
            <w:tcBorders>
              <w:top w:val="single" w:color="000000" w:sz="4" w:space="0"/>
              <w:left w:val="single" w:color="000000" w:sz="4" w:space="0"/>
              <w:bottom w:val="single" w:color="000000" w:sz="4" w:space="0"/>
              <w:right w:val="single" w:color="000000" w:sz="4" w:space="0"/>
            </w:tcBorders>
            <w:vAlign w:val="center"/>
          </w:tcPr>
          <w:p w14:paraId="00F57744">
            <w:pPr>
              <w:widowControl/>
              <w:jc w:val="center"/>
              <w:textAlignment w:val="center"/>
              <w:rPr>
                <w:rFonts w:hint="eastAsia" w:ascii="仿宋" w:hAnsi="仿宋" w:eastAsia="仿宋" w:cs="仿宋"/>
                <w:color w:val="000000"/>
                <w:kern w:val="0"/>
                <w:sz w:val="24"/>
                <w:lang w:bidi="ar"/>
              </w:rPr>
            </w:pPr>
            <w:r>
              <w:rPr>
                <w:rFonts w:ascii="仿宋" w:hAnsi="仿宋" w:eastAsia="仿宋" w:cs="仿宋"/>
                <w:color w:val="000000"/>
                <w:kern w:val="0"/>
                <w:sz w:val="24"/>
                <w:lang w:bidi="ar"/>
              </w:rPr>
              <w:t>包干价</w:t>
            </w:r>
            <w:r>
              <w:rPr>
                <w:rFonts w:hint="eastAsia" w:ascii="仿宋" w:hAnsi="仿宋" w:eastAsia="仿宋" w:cs="仿宋"/>
                <w:color w:val="000000"/>
                <w:kern w:val="0"/>
                <w:sz w:val="24"/>
                <w:u w:val="single"/>
                <w:lang w:bidi="ar"/>
              </w:rPr>
              <w:t xml:space="preserve">   </w:t>
            </w:r>
            <w:r>
              <w:rPr>
                <w:rFonts w:ascii="仿宋" w:hAnsi="仿宋" w:eastAsia="仿宋" w:cs="仿宋"/>
                <w:color w:val="000000"/>
                <w:kern w:val="0"/>
                <w:sz w:val="24"/>
                <w:lang w:bidi="ar"/>
              </w:rPr>
              <w:t>万元</w:t>
            </w:r>
          </w:p>
        </w:tc>
        <w:tc>
          <w:tcPr>
            <w:tcW w:w="1791" w:type="dxa"/>
            <w:tcBorders>
              <w:top w:val="single" w:color="000000" w:sz="4" w:space="0"/>
              <w:left w:val="single" w:color="000000" w:sz="4" w:space="0"/>
              <w:bottom w:val="single" w:color="000000" w:sz="4" w:space="0"/>
              <w:right w:val="single" w:color="000000" w:sz="4" w:space="0"/>
            </w:tcBorders>
            <w:vAlign w:val="center"/>
          </w:tcPr>
          <w:p w14:paraId="6D0DD2E7">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40"/>
              <w:jc w:val="both"/>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val="en-US" w:eastAsia="zh-CN"/>
              </w:rPr>
              <w:t>1.职称要求：以公司名义派遣的</w:t>
            </w:r>
            <w:r>
              <w:rPr>
                <w:rFonts w:hint="default" w:ascii="Times New Roman" w:hAnsi="Times New Roman" w:eastAsia="方正仿宋_GBK" w:cs="Times New Roman"/>
                <w:sz w:val="24"/>
                <w:szCs w:val="24"/>
                <w:lang w:eastAsia="zh-CN"/>
              </w:rPr>
              <w:t>质量监督员</w:t>
            </w:r>
            <w:r>
              <w:rPr>
                <w:rFonts w:hint="default" w:ascii="Times New Roman" w:hAnsi="Times New Roman" w:eastAsia="方正仿宋_GBK" w:cs="Times New Roman"/>
                <w:sz w:val="24"/>
                <w:szCs w:val="24"/>
                <w:lang w:val="en-US" w:eastAsia="zh-CN"/>
              </w:rPr>
              <w:t>（监理）</w:t>
            </w:r>
            <w:r>
              <w:rPr>
                <w:rFonts w:hint="eastAsia" w:ascii="Times New Roman" w:hAnsi="Times New Roman" w:eastAsia="方正仿宋_GBK" w:cs="Times New Roman"/>
                <w:sz w:val="24"/>
                <w:szCs w:val="24"/>
                <w:lang w:val="en-US" w:eastAsia="zh-CN"/>
              </w:rPr>
              <w:t>应</w:t>
            </w:r>
            <w:r>
              <w:rPr>
                <w:rFonts w:hint="default" w:ascii="Times New Roman" w:hAnsi="Times New Roman" w:eastAsia="方正仿宋_GBK" w:cs="Times New Roman"/>
                <w:sz w:val="24"/>
                <w:szCs w:val="24"/>
                <w:lang w:eastAsia="zh-CN"/>
              </w:rPr>
              <w:t>具有公路</w:t>
            </w:r>
            <w:r>
              <w:rPr>
                <w:rFonts w:hint="eastAsia" w:ascii="Times New Roman" w:hAnsi="Times New Roman" w:eastAsia="方正仿宋_GBK" w:cs="Times New Roman"/>
                <w:color w:val="FF0000"/>
                <w:sz w:val="24"/>
                <w:szCs w:val="24"/>
                <w:lang w:val="en-US" w:eastAsia="zh-CN"/>
              </w:rPr>
              <w:t>或</w:t>
            </w:r>
            <w:r>
              <w:rPr>
                <w:rFonts w:hint="eastAsia" w:ascii="Times New Roman" w:hAnsi="Times New Roman" w:eastAsia="方正仿宋_GBK" w:cs="Times New Roman"/>
                <w:sz w:val="24"/>
                <w:szCs w:val="24"/>
                <w:lang w:val="en-US" w:eastAsia="zh-CN"/>
              </w:rPr>
              <w:t>水利</w:t>
            </w:r>
            <w:r>
              <w:rPr>
                <w:rFonts w:hint="default" w:ascii="Times New Roman" w:hAnsi="Times New Roman" w:eastAsia="方正仿宋_GBK" w:cs="Times New Roman"/>
                <w:sz w:val="24"/>
                <w:szCs w:val="24"/>
                <w:lang w:eastAsia="zh-CN"/>
              </w:rPr>
              <w:t>工程中级及以上技术职称</w:t>
            </w:r>
            <w:r>
              <w:rPr>
                <w:rFonts w:hint="eastAsia" w:ascii="Times New Roman" w:hAnsi="Times New Roman" w:eastAsia="方正仿宋_GBK" w:cs="Times New Roman"/>
                <w:sz w:val="24"/>
                <w:szCs w:val="24"/>
                <w:lang w:eastAsia="zh-CN"/>
              </w:rPr>
              <w:t>。</w:t>
            </w:r>
          </w:p>
          <w:p w14:paraId="6B3914A3">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40"/>
              <w:jc w:val="both"/>
              <w:rPr>
                <w:rFonts w:hint="default"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val="en-US" w:eastAsia="zh-CN"/>
              </w:rPr>
              <w:t>2.资质证书：以公司名义派遣的</w:t>
            </w:r>
            <w:r>
              <w:rPr>
                <w:rFonts w:hint="default" w:ascii="Times New Roman" w:hAnsi="Times New Roman" w:eastAsia="方正仿宋_GBK" w:cs="Times New Roman"/>
                <w:sz w:val="24"/>
                <w:szCs w:val="24"/>
                <w:lang w:eastAsia="zh-CN"/>
              </w:rPr>
              <w:t>质量监督员</w:t>
            </w:r>
            <w:r>
              <w:rPr>
                <w:rFonts w:hint="default" w:ascii="Times New Roman" w:hAnsi="Times New Roman" w:eastAsia="方正仿宋_GBK" w:cs="Times New Roman"/>
                <w:sz w:val="24"/>
                <w:szCs w:val="24"/>
                <w:lang w:val="en-US" w:eastAsia="zh-CN"/>
              </w:rPr>
              <w:t>（监理）</w:t>
            </w:r>
            <w:r>
              <w:rPr>
                <w:rFonts w:hint="eastAsia" w:ascii="Times New Roman" w:hAnsi="Times New Roman" w:eastAsia="方正仿宋_GBK" w:cs="Times New Roman"/>
                <w:sz w:val="24"/>
                <w:szCs w:val="24"/>
                <w:lang w:val="en-US" w:eastAsia="zh-CN"/>
              </w:rPr>
              <w:t>应</w:t>
            </w:r>
            <w:r>
              <w:rPr>
                <w:rFonts w:hint="default" w:ascii="Times New Roman" w:hAnsi="Times New Roman" w:eastAsia="方正仿宋_GBK" w:cs="Times New Roman"/>
                <w:sz w:val="24"/>
                <w:szCs w:val="24"/>
                <w:lang w:eastAsia="zh-CN"/>
              </w:rPr>
              <w:t>具有公路和水利监理专业资质</w:t>
            </w:r>
            <w:r>
              <w:rPr>
                <w:rFonts w:hint="eastAsia" w:ascii="Times New Roman" w:hAnsi="Times New Roman" w:eastAsia="方正仿宋_GBK" w:cs="Times New Roman"/>
                <w:sz w:val="24"/>
                <w:szCs w:val="24"/>
                <w:lang w:val="en-US" w:eastAsia="zh-CN"/>
              </w:rPr>
              <w:t>证书</w:t>
            </w:r>
            <w:r>
              <w:rPr>
                <w:rFonts w:hint="default"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lang w:val="en-US" w:eastAsia="zh-CN"/>
              </w:rPr>
              <w:t>监理机构应</w:t>
            </w:r>
            <w:r>
              <w:rPr>
                <w:rFonts w:hint="default" w:ascii="Times New Roman" w:hAnsi="Times New Roman" w:eastAsia="方正仿宋_GBK" w:cs="Times New Roman"/>
                <w:sz w:val="24"/>
                <w:szCs w:val="24"/>
                <w:lang w:eastAsia="zh-CN"/>
              </w:rPr>
              <w:t>具有行政主管部门颁发的公路和水利工程专业监理乙级及以上资质营业执照。</w:t>
            </w:r>
          </w:p>
          <w:p w14:paraId="2860C152">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40"/>
              <w:jc w:val="both"/>
              <w:rPr>
                <w:rFonts w:hint="default"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val="en-US" w:eastAsia="zh-CN"/>
              </w:rPr>
              <w:t>3.</w:t>
            </w:r>
            <w:r>
              <w:rPr>
                <w:rFonts w:hint="default" w:ascii="Times New Roman" w:hAnsi="Times New Roman" w:eastAsia="方正仿宋_GBK" w:cs="Times New Roman"/>
                <w:sz w:val="24"/>
                <w:szCs w:val="24"/>
                <w:lang w:eastAsia="zh-CN"/>
              </w:rPr>
              <w:t>具有独立承担民事责任的能力，爱国守法，严格遵守国家各项法律、法规，并有在公路和水利工程建设领域</w:t>
            </w:r>
            <w:r>
              <w:rPr>
                <w:rFonts w:hint="default" w:ascii="Times New Roman" w:hAnsi="Times New Roman" w:eastAsia="方正仿宋_GBK" w:cs="Times New Roman"/>
                <w:color w:val="FF0000"/>
                <w:sz w:val="24"/>
                <w:szCs w:val="24"/>
                <w:lang w:eastAsia="zh-CN"/>
              </w:rPr>
              <w:t>3</w:t>
            </w:r>
            <w:r>
              <w:rPr>
                <w:rFonts w:hint="default" w:ascii="Times New Roman" w:hAnsi="Times New Roman" w:eastAsia="方正仿宋_GBK" w:cs="Times New Roman"/>
                <w:sz w:val="24"/>
                <w:szCs w:val="24"/>
                <w:lang w:eastAsia="zh-CN"/>
              </w:rPr>
              <w:t>年以上的</w:t>
            </w:r>
            <w:r>
              <w:rPr>
                <w:rFonts w:hint="eastAsia" w:ascii="Times New Roman" w:hAnsi="Times New Roman" w:eastAsia="方正仿宋_GBK" w:cs="Times New Roman"/>
                <w:sz w:val="24"/>
                <w:szCs w:val="24"/>
                <w:lang w:val="en-US" w:eastAsia="zh-CN"/>
              </w:rPr>
              <w:t>监理</w:t>
            </w:r>
            <w:r>
              <w:rPr>
                <w:rFonts w:hint="default" w:ascii="Times New Roman" w:hAnsi="Times New Roman" w:eastAsia="方正仿宋_GBK" w:cs="Times New Roman"/>
                <w:sz w:val="24"/>
                <w:szCs w:val="24"/>
                <w:lang w:eastAsia="zh-CN"/>
              </w:rPr>
              <w:t>工作经历，无重大施工</w:t>
            </w:r>
            <w:r>
              <w:rPr>
                <w:rFonts w:hint="eastAsia" w:ascii="Times New Roman" w:hAnsi="Times New Roman" w:eastAsia="方正仿宋_GBK" w:cs="Times New Roman"/>
                <w:sz w:val="24"/>
                <w:szCs w:val="24"/>
                <w:lang w:val="en-US" w:eastAsia="zh-CN"/>
              </w:rPr>
              <w:t>质量</w:t>
            </w:r>
            <w:r>
              <w:rPr>
                <w:rFonts w:hint="default" w:ascii="Times New Roman" w:hAnsi="Times New Roman" w:eastAsia="方正仿宋_GBK" w:cs="Times New Roman"/>
                <w:sz w:val="24"/>
                <w:szCs w:val="24"/>
                <w:lang w:eastAsia="zh-CN"/>
              </w:rPr>
              <w:t>事故发生、年龄在60周岁以下，身体健康、无不良嗜好等。</w:t>
            </w:r>
          </w:p>
          <w:p w14:paraId="741845EA">
            <w:pPr>
              <w:widowControl/>
              <w:jc w:val="center"/>
              <w:textAlignment w:val="center"/>
              <w:rPr>
                <w:rFonts w:hint="eastAsia" w:ascii="仿宋" w:hAnsi="仿宋" w:eastAsia="仿宋" w:cs="仿宋"/>
                <w:color w:val="000000"/>
                <w:kern w:val="0"/>
                <w:sz w:val="24"/>
                <w:lang w:bidi="ar"/>
              </w:rPr>
            </w:pPr>
            <w:r>
              <w:rPr>
                <w:rFonts w:hint="eastAsia" w:ascii="Times New Roman" w:hAnsi="Times New Roman" w:eastAsia="方正仿宋_GBK" w:cs="Times New Roman"/>
                <w:sz w:val="24"/>
                <w:szCs w:val="24"/>
                <w:lang w:val="en-US" w:eastAsia="zh-CN"/>
              </w:rPr>
              <w:t>4.</w:t>
            </w:r>
            <w:r>
              <w:rPr>
                <w:rFonts w:hint="default" w:ascii="Times New Roman" w:hAnsi="Times New Roman" w:eastAsia="方正仿宋_GBK" w:cs="Times New Roman"/>
                <w:sz w:val="24"/>
                <w:szCs w:val="24"/>
                <w:lang w:eastAsia="zh-CN"/>
              </w:rPr>
              <w:t>包干价</w:t>
            </w:r>
            <w:r>
              <w:rPr>
                <w:rFonts w:hint="eastAsia" w:ascii="Times New Roman" w:hAnsi="Times New Roman" w:eastAsia="方正仿宋_GBK" w:cs="Times New Roman"/>
                <w:sz w:val="24"/>
                <w:szCs w:val="24"/>
                <w:lang w:val="en-US" w:eastAsia="zh-CN"/>
              </w:rPr>
              <w:t>，</w:t>
            </w:r>
            <w:r>
              <w:rPr>
                <w:rFonts w:hint="default" w:ascii="Times New Roman" w:hAnsi="Times New Roman" w:eastAsia="方正仿宋_GBK" w:cs="Times New Roman"/>
                <w:sz w:val="24"/>
                <w:szCs w:val="24"/>
                <w:lang w:eastAsia="zh-CN"/>
              </w:rPr>
              <w:t>最高限价</w:t>
            </w:r>
            <w:r>
              <w:rPr>
                <w:rFonts w:hint="eastAsia" w:ascii="Times New Roman" w:hAnsi="Times New Roman" w:eastAsia="方正仿宋_GBK" w:cs="Times New Roman"/>
                <w:sz w:val="24"/>
                <w:szCs w:val="24"/>
                <w:lang w:val="en-US" w:eastAsia="zh-CN"/>
              </w:rPr>
              <w:t>4.2</w:t>
            </w:r>
            <w:r>
              <w:rPr>
                <w:rFonts w:hint="default" w:ascii="Times New Roman" w:hAnsi="Times New Roman" w:eastAsia="方正仿宋_GBK" w:cs="Times New Roman"/>
                <w:sz w:val="24"/>
                <w:szCs w:val="24"/>
                <w:lang w:eastAsia="zh-CN"/>
              </w:rPr>
              <w:t>万元</w:t>
            </w:r>
            <w:r>
              <w:rPr>
                <w:rFonts w:hint="eastAsia" w:ascii="Times New Roman" w:hAnsi="Times New Roman" w:eastAsia="方正仿宋_GBK" w:cs="Times New Roman"/>
                <w:sz w:val="24"/>
                <w:szCs w:val="24"/>
                <w:lang w:eastAsia="zh-CN"/>
              </w:rPr>
              <w:t>。</w:t>
            </w:r>
          </w:p>
        </w:tc>
      </w:tr>
      <w:tr w14:paraId="00DF3B9D">
        <w:tblPrEx>
          <w:tblCellMar>
            <w:top w:w="0" w:type="dxa"/>
            <w:left w:w="108" w:type="dxa"/>
            <w:bottom w:w="0" w:type="dxa"/>
            <w:right w:w="108" w:type="dxa"/>
          </w:tblCellMar>
        </w:tblPrEx>
        <w:trPr>
          <w:trHeight w:val="1055" w:hRule="atLeast"/>
          <w:jc w:val="center"/>
        </w:trPr>
        <w:tc>
          <w:tcPr>
            <w:tcW w:w="799" w:type="dxa"/>
            <w:vMerge w:val="restart"/>
            <w:tcBorders>
              <w:top w:val="single" w:color="000000" w:sz="4" w:space="0"/>
              <w:left w:val="single" w:color="000000" w:sz="4" w:space="0"/>
              <w:right w:val="single" w:color="000000" w:sz="4" w:space="0"/>
            </w:tcBorders>
            <w:vAlign w:val="center"/>
          </w:tcPr>
          <w:p w14:paraId="298B01D2">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特别说明</w:t>
            </w:r>
          </w:p>
        </w:tc>
        <w:tc>
          <w:tcPr>
            <w:tcW w:w="8759" w:type="dxa"/>
            <w:gridSpan w:val="5"/>
            <w:tcBorders>
              <w:top w:val="single" w:color="000000" w:sz="4" w:space="0"/>
              <w:left w:val="single" w:color="000000" w:sz="4" w:space="0"/>
              <w:bottom w:val="single" w:color="000000" w:sz="4" w:space="0"/>
              <w:right w:val="single" w:color="000000" w:sz="4" w:space="0"/>
            </w:tcBorders>
            <w:vAlign w:val="center"/>
          </w:tcPr>
          <w:p w14:paraId="35A6ECF7">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1.报价人可根据意愿在报价表上选择报价，</w:t>
            </w:r>
            <w:r>
              <w:rPr>
                <w:rFonts w:hint="eastAsia" w:ascii="仿宋" w:hAnsi="仿宋" w:eastAsia="仿宋" w:cs="仿宋"/>
                <w:b/>
                <w:bCs/>
                <w:color w:val="000000"/>
                <w:kern w:val="0"/>
                <w:sz w:val="24"/>
                <w:lang w:bidi="ar"/>
              </w:rPr>
              <w:t>报价人只能选择“项目技术负责人”“质量监督员”其中一种进行报价，不能同时对两类人员进行报价</w:t>
            </w:r>
            <w:r>
              <w:rPr>
                <w:rFonts w:hint="eastAsia" w:ascii="仿宋" w:hAnsi="仿宋" w:eastAsia="仿宋" w:cs="仿宋"/>
                <w:color w:val="000000"/>
                <w:kern w:val="0"/>
                <w:sz w:val="24"/>
                <w:lang w:bidi="ar"/>
              </w:rPr>
              <w:t>。</w:t>
            </w:r>
          </w:p>
        </w:tc>
      </w:tr>
      <w:tr w14:paraId="2525064C">
        <w:tblPrEx>
          <w:tblCellMar>
            <w:top w:w="0" w:type="dxa"/>
            <w:left w:w="108" w:type="dxa"/>
            <w:bottom w:w="0" w:type="dxa"/>
            <w:right w:w="108" w:type="dxa"/>
          </w:tblCellMar>
        </w:tblPrEx>
        <w:trPr>
          <w:trHeight w:val="747" w:hRule="atLeast"/>
          <w:jc w:val="center"/>
        </w:trPr>
        <w:tc>
          <w:tcPr>
            <w:tcW w:w="799" w:type="dxa"/>
            <w:vMerge w:val="continue"/>
            <w:tcBorders>
              <w:left w:val="single" w:color="000000" w:sz="4" w:space="0"/>
              <w:bottom w:val="single" w:color="000000" w:sz="4" w:space="0"/>
              <w:right w:val="single" w:color="000000" w:sz="4" w:space="0"/>
            </w:tcBorders>
            <w:vAlign w:val="center"/>
          </w:tcPr>
          <w:p w14:paraId="2BB2D277">
            <w:pPr>
              <w:widowControl/>
              <w:jc w:val="center"/>
              <w:textAlignment w:val="center"/>
              <w:rPr>
                <w:rFonts w:hint="eastAsia" w:ascii="仿宋" w:hAnsi="仿宋" w:eastAsia="仿宋" w:cs="仿宋"/>
                <w:color w:val="000000"/>
                <w:kern w:val="0"/>
                <w:sz w:val="24"/>
                <w:lang w:bidi="ar"/>
              </w:rPr>
            </w:pPr>
          </w:p>
        </w:tc>
        <w:tc>
          <w:tcPr>
            <w:tcW w:w="8759" w:type="dxa"/>
            <w:gridSpan w:val="5"/>
            <w:tcBorders>
              <w:top w:val="single" w:color="000000" w:sz="4" w:space="0"/>
              <w:left w:val="single" w:color="000000" w:sz="4" w:space="0"/>
              <w:bottom w:val="single" w:color="000000" w:sz="4" w:space="0"/>
              <w:right w:val="single" w:color="000000" w:sz="4" w:space="0"/>
            </w:tcBorders>
            <w:vAlign w:val="center"/>
          </w:tcPr>
          <w:p w14:paraId="51F25584">
            <w:pPr>
              <w:widowControl/>
              <w:jc w:val="left"/>
              <w:textAlignment w:val="center"/>
              <w:rPr>
                <w:rFonts w:hint="eastAsia" w:ascii="仿宋" w:hAnsi="仿宋" w:eastAsia="仿宋" w:cs="仿宋"/>
                <w:color w:val="000000"/>
                <w:kern w:val="0"/>
                <w:sz w:val="24"/>
                <w:lang w:bidi="ar"/>
              </w:rPr>
            </w:pPr>
            <w:r>
              <w:rPr>
                <w:rFonts w:ascii="仿宋" w:hAnsi="仿宋" w:eastAsia="仿宋" w:cs="仿宋"/>
                <w:color w:val="000000"/>
                <w:sz w:val="24"/>
                <w:shd w:val="clear" w:color="auto" w:fill="FFFFFF"/>
              </w:rPr>
              <w:t>2.聘用人员按照最终实际聘用时间结算，具体事宜以合同约定为准。</w:t>
            </w:r>
          </w:p>
        </w:tc>
      </w:tr>
    </w:tbl>
    <w:p w14:paraId="45F866AE">
      <w:pPr>
        <w:pStyle w:val="8"/>
        <w:widowControl/>
        <w:shd w:val="clear" w:color="auto" w:fill="FFFFFF"/>
        <w:spacing w:beforeAutospacing="0" w:afterAutospacing="0" w:line="400" w:lineRule="exact"/>
        <w:ind w:left="1278" w:leftChars="200" w:hanging="858" w:hangingChars="267"/>
        <w:rPr>
          <w:rFonts w:hint="eastAsia" w:ascii="仿宋" w:hAnsi="仿宋" w:eastAsia="仿宋" w:cs="仿宋"/>
          <w:b/>
          <w:bCs/>
          <w:color w:val="000000"/>
          <w:sz w:val="32"/>
          <w:szCs w:val="32"/>
        </w:rPr>
      </w:pPr>
    </w:p>
    <w:sectPr>
      <w:footerReference r:id="rId5" w:type="default"/>
      <w:pgSz w:w="11906" w:h="16838"/>
      <w:pgMar w:top="2041" w:right="1531" w:bottom="1701" w:left="153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BF628">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-288925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DA9BA03">
                          <w:pPr>
                            <w:pStyle w:val="6"/>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rPr>
                            <w:fldChar w:fldCharType="begin"/>
                          </w:r>
                          <w:r>
                            <w:rPr>
                              <w:rFonts w:hint="eastAsia" w:ascii="方正仿宋_GBK" w:hAnsi="方正仿宋_GBK" w:eastAsia="方正仿宋_GBK" w:cs="方正仿宋_GBK"/>
                              <w:sz w:val="24"/>
                              <w:szCs w:val="24"/>
                            </w:rPr>
                            <w:instrText xml:space="preserve"> PAGE  \* MERGEFORMAT </w:instrText>
                          </w:r>
                          <w:r>
                            <w:rPr>
                              <w:rFonts w:hint="eastAsia" w:ascii="方正仿宋_GBK" w:hAnsi="方正仿宋_GBK" w:eastAsia="方正仿宋_GBK" w:cs="方正仿宋_GBK"/>
                              <w:sz w:val="24"/>
                              <w:szCs w:val="24"/>
                            </w:rPr>
                            <w:fldChar w:fldCharType="separate"/>
                          </w: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sz w:val="24"/>
                              <w:szCs w:val="24"/>
                            </w:rPr>
                            <w:fldChar w:fldCharType="end"/>
                          </w:r>
                          <w:r>
                            <w:rPr>
                              <w:rFonts w:hint="eastAsia" w:ascii="方正仿宋_GBK" w:hAnsi="方正仿宋_GBK" w:eastAsia="方正仿宋_GBK" w:cs="方正仿宋_GBK"/>
                              <w:sz w:val="24"/>
                              <w:szCs w:val="24"/>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22.75pt;height:144pt;width:144pt;mso-position-horizontal:outside;mso-position-horizontal-relative:margin;mso-wrap-style:none;z-index:251659264;mso-width-relative:page;mso-height-relative:page;" filled="f" stroked="f" coordsize="21600,21600" o:gfxdata="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1bPQbVAAAACAEAAA8AAAAAAAAAAQAgAAAAIgAAAGRycy9kb3ducmV2LnhtbFBL&#10;AQIUABQAAAAIAIdO4kBaXEZZwAEAAI0DAAAOAAAAAAAAAAEAIAAAACQBAABkcnMvZTJvRG9jLnht&#10;bFBLBQYAAAAABgAGAFkBAABWBQAAAAA=&#10;">
              <v:fill on="f" focussize="0,0"/>
              <v:stroke on="f"/>
              <v:imagedata o:title=""/>
              <o:lock v:ext="edit" aspectratio="f"/>
              <v:textbox inset="0mm,0mm,0mm,0mm" style="mso-fit-shape-to-text:t;">
                <w:txbxContent>
                  <w:p w14:paraId="2DA9BA03">
                    <w:pPr>
                      <w:pStyle w:val="6"/>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rPr>
                      <w:fldChar w:fldCharType="begin"/>
                    </w:r>
                    <w:r>
                      <w:rPr>
                        <w:rFonts w:hint="eastAsia" w:ascii="方正仿宋_GBK" w:hAnsi="方正仿宋_GBK" w:eastAsia="方正仿宋_GBK" w:cs="方正仿宋_GBK"/>
                        <w:sz w:val="24"/>
                        <w:szCs w:val="24"/>
                      </w:rPr>
                      <w:instrText xml:space="preserve"> PAGE  \* MERGEFORMAT </w:instrText>
                    </w:r>
                    <w:r>
                      <w:rPr>
                        <w:rFonts w:hint="eastAsia" w:ascii="方正仿宋_GBK" w:hAnsi="方正仿宋_GBK" w:eastAsia="方正仿宋_GBK" w:cs="方正仿宋_GBK"/>
                        <w:sz w:val="24"/>
                        <w:szCs w:val="24"/>
                      </w:rPr>
                      <w:fldChar w:fldCharType="separate"/>
                    </w: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sz w:val="24"/>
                        <w:szCs w:val="24"/>
                      </w:rPr>
                      <w:fldChar w:fldCharType="end"/>
                    </w:r>
                    <w:r>
                      <w:rPr>
                        <w:rFonts w:hint="eastAsia" w:ascii="方正仿宋_GBK" w:hAnsi="方正仿宋_GBK" w:eastAsia="方正仿宋_GBK" w:cs="方正仿宋_GBK"/>
                        <w:sz w:val="24"/>
                        <w:szCs w:val="24"/>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4MGZhNzlhZmJlNzA2MmY2MTFlZDcxYjg2ZGZiOTEifQ=="/>
  </w:docVars>
  <w:rsids>
    <w:rsidRoot w:val="49740168"/>
    <w:rsid w:val="000A53B9"/>
    <w:rsid w:val="000A6B47"/>
    <w:rsid w:val="00181DDF"/>
    <w:rsid w:val="004A7F64"/>
    <w:rsid w:val="00535FF7"/>
    <w:rsid w:val="00580103"/>
    <w:rsid w:val="005937ED"/>
    <w:rsid w:val="005F73B9"/>
    <w:rsid w:val="006E0AE7"/>
    <w:rsid w:val="008436D7"/>
    <w:rsid w:val="008932A2"/>
    <w:rsid w:val="00915AE1"/>
    <w:rsid w:val="00C4247D"/>
    <w:rsid w:val="00E04FEB"/>
    <w:rsid w:val="00EB2F09"/>
    <w:rsid w:val="00FB31EC"/>
    <w:rsid w:val="00FC6D92"/>
    <w:rsid w:val="02B765B2"/>
    <w:rsid w:val="04566490"/>
    <w:rsid w:val="05461B09"/>
    <w:rsid w:val="05F926F9"/>
    <w:rsid w:val="06192732"/>
    <w:rsid w:val="061F2A86"/>
    <w:rsid w:val="06640499"/>
    <w:rsid w:val="06FF4665"/>
    <w:rsid w:val="072F4F4B"/>
    <w:rsid w:val="07415EA1"/>
    <w:rsid w:val="080B0F58"/>
    <w:rsid w:val="08D12032"/>
    <w:rsid w:val="08E004A3"/>
    <w:rsid w:val="08E91129"/>
    <w:rsid w:val="09396F70"/>
    <w:rsid w:val="09E62F7E"/>
    <w:rsid w:val="0C874E63"/>
    <w:rsid w:val="0C9D6AEA"/>
    <w:rsid w:val="0D4E1EA3"/>
    <w:rsid w:val="0D660F9A"/>
    <w:rsid w:val="0D96694A"/>
    <w:rsid w:val="0E7D3613"/>
    <w:rsid w:val="11360C84"/>
    <w:rsid w:val="122A0EE2"/>
    <w:rsid w:val="12872D52"/>
    <w:rsid w:val="12A04F4F"/>
    <w:rsid w:val="12B53842"/>
    <w:rsid w:val="12DA607E"/>
    <w:rsid w:val="13985C26"/>
    <w:rsid w:val="13CE7899"/>
    <w:rsid w:val="13F65983"/>
    <w:rsid w:val="14457ECD"/>
    <w:rsid w:val="154851BB"/>
    <w:rsid w:val="16685D83"/>
    <w:rsid w:val="16E41182"/>
    <w:rsid w:val="16FA0A5C"/>
    <w:rsid w:val="18A60E53"/>
    <w:rsid w:val="1AA17AB6"/>
    <w:rsid w:val="1C0A168B"/>
    <w:rsid w:val="1E193E07"/>
    <w:rsid w:val="1E9A07C8"/>
    <w:rsid w:val="1F174D12"/>
    <w:rsid w:val="1F5F584A"/>
    <w:rsid w:val="207D4F96"/>
    <w:rsid w:val="2190618E"/>
    <w:rsid w:val="22F4099F"/>
    <w:rsid w:val="240D6B03"/>
    <w:rsid w:val="242E1194"/>
    <w:rsid w:val="24771887"/>
    <w:rsid w:val="24AB41ED"/>
    <w:rsid w:val="25A14E0E"/>
    <w:rsid w:val="26FD2518"/>
    <w:rsid w:val="28FE2577"/>
    <w:rsid w:val="29A273A6"/>
    <w:rsid w:val="2A125503"/>
    <w:rsid w:val="2A8329A5"/>
    <w:rsid w:val="2AA42CAA"/>
    <w:rsid w:val="2AAD2C24"/>
    <w:rsid w:val="2AC375D4"/>
    <w:rsid w:val="2ADC0696"/>
    <w:rsid w:val="2C161986"/>
    <w:rsid w:val="2C6653CA"/>
    <w:rsid w:val="2D2D6F87"/>
    <w:rsid w:val="2E193B6D"/>
    <w:rsid w:val="2E487E55"/>
    <w:rsid w:val="2F436F36"/>
    <w:rsid w:val="2F8C5CF8"/>
    <w:rsid w:val="2FBB4D1E"/>
    <w:rsid w:val="30395C43"/>
    <w:rsid w:val="31615451"/>
    <w:rsid w:val="317E41B0"/>
    <w:rsid w:val="317F3308"/>
    <w:rsid w:val="322F72FD"/>
    <w:rsid w:val="32F11300"/>
    <w:rsid w:val="33675293"/>
    <w:rsid w:val="33AD16FB"/>
    <w:rsid w:val="342F1837"/>
    <w:rsid w:val="35B11E9A"/>
    <w:rsid w:val="35E46651"/>
    <w:rsid w:val="366405CA"/>
    <w:rsid w:val="36B75890"/>
    <w:rsid w:val="373830F8"/>
    <w:rsid w:val="37637CA2"/>
    <w:rsid w:val="37EF9758"/>
    <w:rsid w:val="3BC42593"/>
    <w:rsid w:val="3C090BBF"/>
    <w:rsid w:val="3CB94393"/>
    <w:rsid w:val="3CE8129B"/>
    <w:rsid w:val="3CEA6C43"/>
    <w:rsid w:val="3E3D1DE7"/>
    <w:rsid w:val="3EB114CF"/>
    <w:rsid w:val="3F0FB7CA"/>
    <w:rsid w:val="414157C0"/>
    <w:rsid w:val="421B3B01"/>
    <w:rsid w:val="42FF4201"/>
    <w:rsid w:val="43931DE2"/>
    <w:rsid w:val="43972F54"/>
    <w:rsid w:val="43FC0A8E"/>
    <w:rsid w:val="44260DA1"/>
    <w:rsid w:val="443D1D4E"/>
    <w:rsid w:val="44A21BB1"/>
    <w:rsid w:val="44B90524"/>
    <w:rsid w:val="44C05C1B"/>
    <w:rsid w:val="49740168"/>
    <w:rsid w:val="4ACF7499"/>
    <w:rsid w:val="4B337A07"/>
    <w:rsid w:val="4CB132D9"/>
    <w:rsid w:val="4DDC25D7"/>
    <w:rsid w:val="4EA23D83"/>
    <w:rsid w:val="4FAE2186"/>
    <w:rsid w:val="4FB60957"/>
    <w:rsid w:val="4FD453B8"/>
    <w:rsid w:val="50473FDB"/>
    <w:rsid w:val="513B5867"/>
    <w:rsid w:val="522400A9"/>
    <w:rsid w:val="536F0968"/>
    <w:rsid w:val="53FD32A8"/>
    <w:rsid w:val="54350ED2"/>
    <w:rsid w:val="543D5452"/>
    <w:rsid w:val="553B7BE4"/>
    <w:rsid w:val="55FB55C5"/>
    <w:rsid w:val="56095F34"/>
    <w:rsid w:val="56A460FF"/>
    <w:rsid w:val="57141DB5"/>
    <w:rsid w:val="573558D0"/>
    <w:rsid w:val="575B7A8F"/>
    <w:rsid w:val="5785783C"/>
    <w:rsid w:val="58733B38"/>
    <w:rsid w:val="58CE0D6F"/>
    <w:rsid w:val="5B4C4282"/>
    <w:rsid w:val="5BAA161F"/>
    <w:rsid w:val="5C567A90"/>
    <w:rsid w:val="5C8400C2"/>
    <w:rsid w:val="5F645F89"/>
    <w:rsid w:val="5FF004A1"/>
    <w:rsid w:val="633546C6"/>
    <w:rsid w:val="63892526"/>
    <w:rsid w:val="64CC6AAA"/>
    <w:rsid w:val="65BB267B"/>
    <w:rsid w:val="65DA0D53"/>
    <w:rsid w:val="66C47A04"/>
    <w:rsid w:val="6787315C"/>
    <w:rsid w:val="67B04461"/>
    <w:rsid w:val="68B00491"/>
    <w:rsid w:val="6A072E6E"/>
    <w:rsid w:val="6B2A0087"/>
    <w:rsid w:val="6B5F617B"/>
    <w:rsid w:val="6BA20565"/>
    <w:rsid w:val="6BDECF93"/>
    <w:rsid w:val="6C713D5A"/>
    <w:rsid w:val="6CB74E5C"/>
    <w:rsid w:val="6DAC0086"/>
    <w:rsid w:val="6F1E1FBC"/>
    <w:rsid w:val="6F4A0338"/>
    <w:rsid w:val="6F885CC3"/>
    <w:rsid w:val="701A11C1"/>
    <w:rsid w:val="70DE34DD"/>
    <w:rsid w:val="713303A3"/>
    <w:rsid w:val="71A32941"/>
    <w:rsid w:val="7318110C"/>
    <w:rsid w:val="759D0922"/>
    <w:rsid w:val="766D532F"/>
    <w:rsid w:val="77387FCF"/>
    <w:rsid w:val="775D83AD"/>
    <w:rsid w:val="78021921"/>
    <w:rsid w:val="78817895"/>
    <w:rsid w:val="790A481B"/>
    <w:rsid w:val="794013BD"/>
    <w:rsid w:val="79407D80"/>
    <w:rsid w:val="7A806204"/>
    <w:rsid w:val="7B3EE8BC"/>
    <w:rsid w:val="7BC676D8"/>
    <w:rsid w:val="7CFB53FE"/>
    <w:rsid w:val="7D2012E9"/>
    <w:rsid w:val="7D331212"/>
    <w:rsid w:val="7D56375A"/>
    <w:rsid w:val="7D8418D2"/>
    <w:rsid w:val="7EDE4063"/>
    <w:rsid w:val="7F376003"/>
    <w:rsid w:val="7F963AE5"/>
    <w:rsid w:val="7FD599C7"/>
    <w:rsid w:val="7FDFAA25"/>
    <w:rsid w:val="7FE972BC"/>
    <w:rsid w:val="7FEBD3B9"/>
    <w:rsid w:val="9F5BAFF5"/>
    <w:rsid w:val="A5FE9C66"/>
    <w:rsid w:val="AFDFED94"/>
    <w:rsid w:val="B1E2BC51"/>
    <w:rsid w:val="B797EB91"/>
    <w:rsid w:val="B7C6FBC8"/>
    <w:rsid w:val="BD6F24F6"/>
    <w:rsid w:val="CA2F78A4"/>
    <w:rsid w:val="DF2F8F2E"/>
    <w:rsid w:val="F39F64AD"/>
    <w:rsid w:val="F3FF0A41"/>
    <w:rsid w:val="F53F3B14"/>
    <w:rsid w:val="F73D8885"/>
    <w:rsid w:val="FB6B649C"/>
    <w:rsid w:val="FDDBADC1"/>
    <w:rsid w:val="FF7BE523"/>
    <w:rsid w:val="FFD14830"/>
    <w:rsid w:val="FFE4F7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Autospacing="1" w:after="0" w:afterAutospacing="1"/>
      <w:jc w:val="left"/>
      <w:outlineLvl w:val="3"/>
    </w:pPr>
    <w:rPr>
      <w:rFonts w:hint="eastAsia" w:ascii="宋体" w:hAnsi="宋体" w:eastAsia="宋体" w:cs="Times New Roman"/>
      <w:b/>
      <w:bCs/>
      <w:kern w:val="0"/>
      <w:sz w:val="2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unhideWhenUsed/>
    <w:qFormat/>
    <w:uiPriority w:val="99"/>
    <w:pPr>
      <w:spacing w:after="120"/>
    </w:pPr>
  </w:style>
  <w:style w:type="paragraph" w:styleId="4">
    <w:name w:val="Body Text Indent"/>
    <w:basedOn w:val="1"/>
    <w:next w:val="5"/>
    <w:qFormat/>
    <w:uiPriority w:val="0"/>
    <w:pPr>
      <w:spacing w:after="120"/>
      <w:ind w:left="200" w:leftChars="200"/>
    </w:pPr>
  </w:style>
  <w:style w:type="paragraph" w:customStyle="1" w:styleId="5">
    <w:name w:val="正文文字 6"/>
    <w:next w:val="1"/>
    <w:qFormat/>
    <w:uiPriority w:val="0"/>
    <w:pPr>
      <w:widowControl w:val="0"/>
      <w:spacing w:after="160" w:line="278" w:lineRule="auto"/>
      <w:ind w:left="240"/>
      <w:jc w:val="both"/>
    </w:pPr>
    <w:rPr>
      <w:rFonts w:ascii="宋体" w:hAnsi="Times New Roman" w:eastAsia="宋体" w:cs="Times New Roman"/>
      <w:b/>
      <w:bCs/>
      <w:kern w:val="2"/>
      <w:sz w:val="32"/>
      <w:szCs w:val="32"/>
      <w:lang w:val="en-US" w:eastAsia="zh-CN" w:bidi="ar-SA"/>
    </w:rPr>
  </w:style>
  <w:style w:type="paragraph" w:styleId="6">
    <w:name w:val="footer"/>
    <w:basedOn w:val="1"/>
    <w:next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8">
    <w:name w:val="Normal (Web)"/>
    <w:basedOn w:val="1"/>
    <w:qFormat/>
    <w:uiPriority w:val="0"/>
    <w:pPr>
      <w:spacing w:beforeAutospacing="1" w:after="0" w:afterAutospacing="1"/>
      <w:jc w:val="left"/>
    </w:pPr>
    <w:rPr>
      <w:rFonts w:cs="Times New Roman"/>
      <w:kern w:val="0"/>
      <w:sz w:val="24"/>
    </w:rPr>
  </w:style>
  <w:style w:type="paragraph" w:styleId="9">
    <w:name w:val="Body Text First Indent 2"/>
    <w:basedOn w:val="4"/>
    <w:next w:val="1"/>
    <w:qFormat/>
    <w:uiPriority w:val="0"/>
    <w:pPr>
      <w:ind w:firstLine="200" w:firstLineChars="2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3768</Words>
  <Characters>3938</Characters>
  <Lines>526</Lines>
  <Paragraphs>357</Paragraphs>
  <TotalTime>18</TotalTime>
  <ScaleCrop>false</ScaleCrop>
  <LinksUpToDate>false</LinksUpToDate>
  <CharactersWithSpaces>3972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2024-11-12T01:07:00Z</dcterms:created>
  <dc:creator>[小小小小小果子]</dc:creator>
  <cp:lastModifiedBy>一方通行丶</cp:lastModifiedBy>
  <cp:lastPrinted>2025-04-19T16:43:00Z</cp:lastPrinted>
  <dcterms:modified xsi:type="dcterms:W3CDTF">2025-05-16T03:04:23Z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A2518734230B4E00B2AD18B7FF06A2D3_13</vt:lpwstr>
  </property>
  <property fmtid="{D5CDD505-2E9C-101B-9397-08002B2CF9AE}" pid="4" name="KSOTemplateDocerSaveRecord">
    <vt:lpwstr>eyJoZGlkIjoiOTA4ODEwODlkNjc3OGU1ZDBmNGY5MTc4YzBhNjFmZDMiLCJ1c2VySWQiOiI5MDg2NjI1MDAifQ==</vt:lpwstr>
  </property>
</Properties>
</file>