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0C89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附件1：材料采购报价单</w:t>
      </w:r>
    </w:p>
    <w:tbl>
      <w:tblPr>
        <w:tblStyle w:val="3"/>
        <w:tblW w:w="102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61"/>
        <w:gridCol w:w="732"/>
        <w:gridCol w:w="796"/>
        <w:gridCol w:w="1964"/>
        <w:gridCol w:w="750"/>
        <w:gridCol w:w="2113"/>
        <w:gridCol w:w="1500"/>
        <w:gridCol w:w="914"/>
        <w:gridCol w:w="762"/>
      </w:tblGrid>
      <w:tr w14:paraId="77AF3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1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72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5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36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岳池县花园镇2025年中央财政以工代赈项目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80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报价时间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708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30635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tblHeader/>
          <w:jc w:val="center"/>
        </w:trPr>
        <w:tc>
          <w:tcPr>
            <w:tcW w:w="1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A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供应商名称（单位）</w:t>
            </w:r>
          </w:p>
        </w:tc>
        <w:tc>
          <w:tcPr>
            <w:tcW w:w="5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D1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E4C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联系人</w:t>
            </w:r>
          </w:p>
          <w:p w14:paraId="7A0B14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及联系电话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F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6B0B2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  <w:jc w:val="center"/>
        </w:trPr>
        <w:tc>
          <w:tcPr>
            <w:tcW w:w="1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BB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法人及委托人签字</w:t>
            </w:r>
          </w:p>
        </w:tc>
        <w:tc>
          <w:tcPr>
            <w:tcW w:w="5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C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6EE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AB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A0D3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tblHeader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82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A8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CC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05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EF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数量（以实际量为准）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82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单价</w:t>
            </w:r>
          </w:p>
          <w:p w14:paraId="79E1F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A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总金额</w:t>
            </w:r>
          </w:p>
          <w:p w14:paraId="4E3221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（元）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D7F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696A3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B584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主材</w:t>
            </w:r>
          </w:p>
        </w:tc>
      </w:tr>
      <w:tr w14:paraId="6C3B0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CF2C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1785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PE管材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7294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DN160GUA管道(壁厚9.5)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DDB7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C1F1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4812.3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2CD6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0E4F31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28B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31D1A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540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74F6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PE管材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7395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DN160GUA管道(壁厚6.6)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E989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m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F547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2098.1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BAB0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99D69C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0130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7E864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C38D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EF73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管道异径直接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AA75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DN160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2938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77E7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5AA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EA02B2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D75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6BF3C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2E9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4E02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管道弯接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B6F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DN160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C501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23B1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F73E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581818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E8F9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70A73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86A1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43F2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管道三通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5D41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DN160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D523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704D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B1B3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C7E974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EC9E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27A79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3F4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302F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管道暗管闸阀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9D1C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DN160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2CC3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D833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11C4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201930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902A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762BB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D48F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8016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管道清洗阀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0F22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DN160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3FC0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C835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0A18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F2825E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D010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644A0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A9C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A37A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管道弯接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BAB8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DN110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C5F5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C210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6EDB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615645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BBBA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39CE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B178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9FF0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管道三通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A2E3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DN110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C95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1480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4BCD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49DD37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C524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65147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0C27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F529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管道暗管闸阀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43C3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DN110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AD8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4B8B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B03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E62167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0466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2D37F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549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D5C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 w:bidi="ar"/>
              </w:rPr>
              <w:t>管道清洗阀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9F2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DN110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12BD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78DC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573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52693D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70BB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7C1B2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0B0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626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73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 w14:paraId="78EC5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A23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特别说明</w:t>
            </w:r>
          </w:p>
          <w:p w14:paraId="4553EE8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447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1.以上报价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均含运输费、上下车人工费、税费等；运送至指定地点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14:paraId="1481E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529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CE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2．报价单位可根据经营范围和意愿在报价表上选择某一单项材料报价，也可以选择多项材料报价。</w:t>
            </w:r>
          </w:p>
        </w:tc>
      </w:tr>
      <w:tr w14:paraId="02341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2B1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1D6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3.材料采购数量按照最终实际用量结算，具体事宜以合同约定为准。</w:t>
            </w:r>
          </w:p>
        </w:tc>
      </w:tr>
      <w:tr w14:paraId="5460B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7FEE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E9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4.报价单严禁涂抹和修改，评比过程中一律按照单价评比，若出现涂抹修改或不按照单价报价的，有权作废。</w:t>
            </w:r>
          </w:p>
        </w:tc>
      </w:tr>
    </w:tbl>
    <w:p w14:paraId="5213549A"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83480E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B4A6A6">
      <w:pPr>
        <w:bidi w:val="0"/>
        <w:rPr>
          <w:rFonts w:hint="default"/>
          <w:lang w:val="en-US" w:eastAsia="zh-CN"/>
        </w:rPr>
      </w:pPr>
    </w:p>
    <w:p w14:paraId="12239751">
      <w:pPr>
        <w:bidi w:val="0"/>
        <w:ind w:firstLine="344" w:firstLineChars="0"/>
        <w:jc w:val="left"/>
        <w:rPr>
          <w:rFonts w:hint="default"/>
          <w:lang w:val="en-US" w:eastAsia="zh-CN"/>
        </w:rPr>
      </w:pPr>
    </w:p>
    <w:p w14:paraId="064CE4C9">
      <w:pPr>
        <w:pStyle w:val="2"/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附件2：聘用人员报价单</w:t>
      </w:r>
    </w:p>
    <w:tbl>
      <w:tblPr>
        <w:tblStyle w:val="3"/>
        <w:tblW w:w="9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097"/>
        <w:gridCol w:w="3295"/>
        <w:gridCol w:w="2054"/>
        <w:gridCol w:w="1791"/>
      </w:tblGrid>
      <w:tr w14:paraId="707E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岳池县花园镇2025年中央财政以工代赈项目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F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F7C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4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报价单位</w:t>
            </w:r>
          </w:p>
          <w:p w14:paraId="2647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或个人</w:t>
            </w:r>
          </w:p>
        </w:tc>
        <w:tc>
          <w:tcPr>
            <w:tcW w:w="4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  <w:p w14:paraId="6662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BF9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7BE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法人及委托人签字</w:t>
            </w:r>
          </w:p>
        </w:tc>
        <w:tc>
          <w:tcPr>
            <w:tcW w:w="4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C83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EB81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联系电话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61FB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637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人员种类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聘用要求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8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38A2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0C8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项目技术负责人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C47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  <w:p w14:paraId="74F6F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BA921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资质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的机构或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具有公路水利双资质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1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元/天（报价需按天报价）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全过程在施工现场工作，接受考勤，并对施工管理出现问题承担相应责任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最高限价：300元/天（报价需按天报价）</w:t>
            </w:r>
          </w:p>
        </w:tc>
      </w:tr>
      <w:tr w14:paraId="3416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2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特别说明</w:t>
            </w:r>
          </w:p>
        </w:tc>
        <w:tc>
          <w:tcPr>
            <w:tcW w:w="8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A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1.报价人可根据意愿在报价表上选择报价。</w:t>
            </w:r>
          </w:p>
        </w:tc>
      </w:tr>
      <w:tr w14:paraId="6BDA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3C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  <w:t>2.聘用人员按照最终实际聘用时间结算，具体事宜以合同约定为准。</w:t>
            </w:r>
          </w:p>
        </w:tc>
      </w:tr>
      <w:tr w14:paraId="7BAB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1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3.报价单严禁涂抹和修改，评比过程中一律按照单价评比，若出现涂抹修改或不按照单价报价的，有权作废。</w:t>
            </w:r>
          </w:p>
        </w:tc>
      </w:tr>
    </w:tbl>
    <w:p w14:paraId="564FEC03">
      <w:pPr>
        <w:bidi w:val="0"/>
        <w:jc w:val="center"/>
        <w:rPr>
          <w:rFonts w:hint="default"/>
          <w:lang w:val="en-US" w:eastAsia="zh-CN"/>
        </w:rPr>
      </w:pPr>
    </w:p>
    <w:p w14:paraId="6B4DBB70"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D55E5"/>
    <w:rsid w:val="62CD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2025-04-18T02:13:00Z</dcterms:created>
  <dc:creator>咕叽咕叽小超人</dc:creator>
  <cp:lastModifiedBy>咕叽咕叽小超人</cp:lastModifiedBy>
  <dcterms:modified xsi:type="dcterms:W3CDTF">2025-04-18T02:14:15Z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79E8671961DB451089B0856175B12327_11</vt:lpwstr>
  </property>
  <property fmtid="{D5CDD505-2E9C-101B-9397-08002B2CF9AE}" pid="4" name="KSOTemplateDocerSaveRecord">
    <vt:lpwstr>eyJoZGlkIjoiOWRiZWFlNTBmMzBmMWRkY2EyZTQyYjQ5ZDY4ZTg4MmQiLCJ1c2VySWQiOiIyMzkwMTUyNzkifQ==</vt:lpwstr>
  </property>
</Properties>
</file>